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МИНИСТЕРСТВО ЭКОНОМИЧЕСКОГО РАЗВИТИЯ РОССИЙСКОЙ ФЕДЕРАЦИИ</w:t>
      </w:r>
    </w:p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(МИНЭКОНОМРАЗВИТИЯ РОССИИ)</w:t>
      </w:r>
    </w:p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rFonts w:ascii="Verdana" w:hAnsi="Verdana"/>
          <w:color w:val="EB5A5A"/>
          <w:sz w:val="18"/>
          <w:szCs w:val="18"/>
        </w:rPr>
        <w:t>ПИСЬМО</w:t>
      </w:r>
    </w:p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rFonts w:ascii="Verdana" w:hAnsi="Verdana"/>
          <w:color w:val="EB5A5A"/>
          <w:sz w:val="18"/>
          <w:szCs w:val="18"/>
        </w:rPr>
        <w:t>О НЕОБХОДИМОСТИ НАЛИЧИЯ У ИНДИВИДУАЛЬНОГО ПРЕДПРИНИМАТЕЛЯ СПЕЦИАЛЬНОСТИ «ГЕОДЕЗИЯ» ДЛЯ ПОЛУЧЕНИЯ ЛИЦЕНЗИИ</w:t>
      </w:r>
    </w:p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rFonts w:ascii="Verdana" w:hAnsi="Verdana"/>
          <w:color w:val="EB5A5A"/>
          <w:sz w:val="18"/>
          <w:szCs w:val="18"/>
        </w:rPr>
        <w:t>НА ОСУЩЕСТВЛЕНИЕ ГЕОДЕЗИЧЕСКОЙ ДЕЯТЕЛЬНОСТИ</w:t>
      </w:r>
    </w:p>
    <w:p w:rsidR="00925916" w:rsidRDefault="00925916" w:rsidP="00925916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от 08.04.2011 г.                                                                                                                   № Д23-1434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 недвижимости Минэкономразвития России рассмотрел обращение и сообщает.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proofErr w:type="gramStart"/>
      <w:r>
        <w:rPr>
          <w:rFonts w:ascii="Verdana" w:hAnsi="Verdana"/>
          <w:color w:val="000000"/>
          <w:sz w:val="18"/>
          <w:szCs w:val="18"/>
        </w:rPr>
        <w:t>В соответствии с п. 4 Положения о лицензировании геодезической деятельности, утвержденного Постановлением Правительства Российской Федерации от 21.11.2006 № 705, лицензионными условиями осуществления геодезической деятельности являются наличие у руководителя или заместителя руководителя юридического лица - соискателя лицензии (лицензиата) или у руководителя структурного подразделения юридического лица, выполняющего работы, относящиеся к геодезической деятельности, у индивидуального предпринимателя - соискателя лицензии (лицензиата) высшего профессионального или среднего профессионального образования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по специальности «геодезия» и стажа работы по специальности не менее 3 лет.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Ранее лицензии на осуществление геодезической деятельности предоставлялись в соответствии с требованиями п. 3 Постановления Правительства Российской Федерации от 28.05.2002 № 360 «О лицензировании деятельности в области геодезии и картографии», а именно требовалось наличие у соискателя лицензии (лицензиата) высшего или среднего профессионального образования в области геодезии.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 соответствии с Постановлением Правительства Российской Федерации от 21.11.2006 № 705 «О лицензировании деятельности в области геодезии и картографии» Постановление Правительства Российской Федерации от 28.05.2002 № 360 «О лицензировании деятельности в области геодезии и картографии» признано утратившим силу.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Учитывая вышеизложенное, предоставление лицензии индивидуальному предпринимателю, имеющему иную специальность, в том числе специальность «промышленное и гражданское строительство» или «землеустройство», является нарушением лицензионных условий.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Врио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директора</w:t>
      </w:r>
    </w:p>
    <w:p w:rsidR="00925916" w:rsidRDefault="00925916" w:rsidP="00925916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Департамента недвижимости                                                                                               В.А. </w:t>
      </w:r>
      <w:proofErr w:type="spellStart"/>
      <w:r>
        <w:rPr>
          <w:rFonts w:ascii="Verdana" w:hAnsi="Verdana"/>
          <w:color w:val="000000"/>
          <w:sz w:val="18"/>
          <w:szCs w:val="18"/>
        </w:rPr>
        <w:t>Яцкий</w:t>
      </w:r>
      <w:proofErr w:type="spellEnd"/>
    </w:p>
    <w:p w:rsidR="00653286" w:rsidRDefault="00653286"/>
    <w:sectPr w:rsidR="00653286" w:rsidSect="00653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916"/>
    <w:rsid w:val="00653286"/>
    <w:rsid w:val="00925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59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1903</Characters>
  <Application>Microsoft Office Word</Application>
  <DocSecurity>0</DocSecurity>
  <Lines>15</Lines>
  <Paragraphs>4</Paragraphs>
  <ScaleCrop>false</ScaleCrop>
  <Company> 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ai.sokolov</dc:creator>
  <cp:keywords/>
  <dc:description/>
  <cp:lastModifiedBy>ai.sokolov</cp:lastModifiedBy>
  <cp:revision>3</cp:revision>
  <dcterms:created xsi:type="dcterms:W3CDTF">2013-12-28T09:57:00Z</dcterms:created>
  <dcterms:modified xsi:type="dcterms:W3CDTF">2013-12-28T09:57:00Z</dcterms:modified>
</cp:coreProperties>
</file>