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B08" w:rsidRPr="005D7B08" w:rsidRDefault="005D7B08" w:rsidP="005D7B0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5D7B08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УКАЗ ПРЕЗИДЕНТА РОССИЙСКОЙ ФЕДЕРАЦИИ О ФЕДЕРАЛЬНОЙ СЛУЖБЕ ГОСУДАРСТВЕННОЙ РЕГИСТРАЦИИ, КАДАСТРА И КАРТОГРАФИИ</w:t>
      </w:r>
    </w:p>
    <w:p w:rsidR="005D7B08" w:rsidRPr="005D7B08" w:rsidRDefault="005D7B08" w:rsidP="005D7B0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sz w:val="24"/>
          <w:szCs w:val="24"/>
          <w:lang w:eastAsia="ru-RU"/>
        </w:rPr>
        <w:t>(в ред. </w:t>
      </w:r>
      <w:hyperlink r:id="rId4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Указа</w:t>
        </w:r>
      </w:hyperlink>
      <w:r w:rsidRPr="005D7B08">
        <w:rPr>
          <w:rFonts w:ascii="Arial" w:eastAsia="Times New Roman" w:hAnsi="Arial" w:cs="Arial"/>
          <w:sz w:val="24"/>
          <w:szCs w:val="24"/>
          <w:lang w:eastAsia="ru-RU"/>
        </w:rPr>
        <w:t> Президента РФ от 21.05.2012 N 636)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целях оптимизации структуры федеральных органов исполнительной власти, в соответствии со </w:t>
      </w:r>
      <w:hyperlink r:id="rId5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статьей 112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Конституции Российской Федерации и Федеральным конституционным </w:t>
      </w:r>
      <w:hyperlink r:id="rId6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законом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 17 декабря 1997 г. N 2-ФКЗ "О Правительстве Российской Федерации" постановляю: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Переименовать Федеральную регистрационную службу в Федеральную службу государственной регистрации, кадастра и картографии.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Возложить на Федеральную службу государственной регистрации, кадастра и картографии функции по организации единой системы государственного кадастрового учета недвижимости и государственной регистрации прав на недвижимое имущество и сделок с ним, а также инфраструктуры пространственных данных Российской Федерации.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Упразднить Федеральное агентство геодезии и картографии и Федеральное агентство кадастра объектов недвижимости.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Передать Федеральной службе государственной регистрации, кадастра и картографии функции упраздняемых Федерального агентства геодезии и картографии и Федерального агентства кадастра объектов недвижимости.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 Установить, что Федеральная служба государственной регистрации, кадастра и картографии является правопреемником Федерального агентства геодезии и картографии и Федерального агентства кадастра объектов недвижимости, в том числе по обязательствам, возникшим в результате исполнения судебных решений.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 Внести в </w:t>
      </w:r>
      <w:hyperlink r:id="rId7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Указ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Президента Российской Федерации от 12 мая 2008 г. N 724 "Вопросы системы и структуры федеральных органов исполнительной власти" (Собрание законодательства Российской Федерации, 2008, N 20, ст. 2290; N 22, ст. 2544; N 30, ст. 3619; N 37, ст. 4181; N 41, ст. 4653; </w:t>
      </w:r>
      <w:proofErr w:type="gramStart"/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N 42, ст. 4788) и в структуру федеральных органов исполнительной власти, утвержденную этим Указом, следующие изменения:</w:t>
      </w:r>
      <w:proofErr w:type="gramEnd"/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а) </w:t>
      </w:r>
      <w:hyperlink r:id="rId8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абзац четвертый пункта 10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Указа изложить в следующей редакции: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"Установить, что в ведении Министерства экономического развития Российской Федерации находятся Федеральная служба государственной регистрации, кадастра и картографии, Федеральная служба государственной статистики, Федеральное агентство по государственным резервам, Федеральное агентство по управлению государственным имуществом и Федеральное агентство по управлению особыми экономическими зонами</w:t>
      </w:r>
      <w:proofErr w:type="gramStart"/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.";</w:t>
      </w:r>
      <w:proofErr w:type="gramEnd"/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б) утратил силу. - </w:t>
      </w:r>
      <w:hyperlink r:id="rId9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Указ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Президента РФ от 21.05.2012 N 636.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sz w:val="24"/>
          <w:szCs w:val="24"/>
          <w:lang w:eastAsia="ru-RU"/>
        </w:rPr>
        <w:t>(</w:t>
      </w:r>
      <w:proofErr w:type="gramStart"/>
      <w:r w:rsidRPr="005D7B08">
        <w:rPr>
          <w:rFonts w:ascii="Arial" w:eastAsia="Times New Roman" w:hAnsi="Arial" w:cs="Arial"/>
          <w:sz w:val="24"/>
          <w:szCs w:val="24"/>
          <w:lang w:eastAsia="ru-RU"/>
        </w:rPr>
        <w:t>см</w:t>
      </w:r>
      <w:proofErr w:type="gramEnd"/>
      <w:r w:rsidRPr="005D7B08">
        <w:rPr>
          <w:rFonts w:ascii="Arial" w:eastAsia="Times New Roman" w:hAnsi="Arial" w:cs="Arial"/>
          <w:sz w:val="24"/>
          <w:szCs w:val="24"/>
          <w:lang w:eastAsia="ru-RU"/>
        </w:rPr>
        <w:t>. текст в предыдущей </w:t>
      </w:r>
      <w:hyperlink r:id="rId10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редакции</w:t>
        </w:r>
      </w:hyperlink>
      <w:r w:rsidRPr="005D7B08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7. Признать утратившими силу: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1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абзац девятый пункта 15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Указа Президента Российской Федерации от 9 марта 2004 г. N 314 "О системе и структуре федеральных органов исполнительной власти" (Собрание законодательства Российской Федерации, 2004, N 11, ст. 945);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12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абзац четвертый пункта 2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Указа Президента Российской Федерации от 20 мая 2004 г. N 649 "Вопросы структуры федеральных органов исполнительной власти" (Собрание законодательства Российской Федерации, 2004, N 21, ст. 2023).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8. Правительству Российской Федерации принять необходимые меры по реализации настоящего Указа.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9. Настоящий Указ вступает в силу с 1 марта 2009 г., за исключением </w:t>
      </w:r>
      <w:hyperlink r:id="rId13" w:anchor="p15" w:tooltip="Ссылка на текущий документ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пунктов 1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и </w:t>
      </w:r>
      <w:hyperlink r:id="rId14" w:anchor="p16" w:tooltip="Ссылка на текущий документ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2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 </w:t>
      </w:r>
      <w:hyperlink r:id="rId15" w:anchor="p21" w:tooltip="Ссылка на текущий документ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подпункта "а" пункта 6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в части, касающейся Федеральной службы </w:t>
      </w: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государственной регистрации, кадастра и картографии, </w:t>
      </w:r>
      <w:hyperlink r:id="rId16" w:anchor="p23" w:tooltip="Ссылка на текущий документ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абзаца второго подпункта "б" пункта 6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и </w:t>
      </w:r>
      <w:hyperlink r:id="rId17" w:anchor="p28" w:tooltip="Ссылка на текущий документ" w:history="1">
        <w:r w:rsidRPr="005D7B08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пункта 8</w:t>
        </w:r>
      </w:hyperlink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настоящего Указа, которые вступают в силу со дня его официального опубликования.</w:t>
      </w:r>
    </w:p>
    <w:p w:rsidR="005D7B08" w:rsidRPr="005D7B08" w:rsidRDefault="005D7B08" w:rsidP="005D7B0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Президент</w:t>
      </w:r>
    </w:p>
    <w:p w:rsidR="005D7B08" w:rsidRPr="005D7B08" w:rsidRDefault="005D7B08" w:rsidP="005D7B0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Российской Федерации</w:t>
      </w:r>
    </w:p>
    <w:p w:rsidR="005D7B08" w:rsidRPr="005D7B08" w:rsidRDefault="005D7B08" w:rsidP="005D7B0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Д.МЕДВЕДЕВ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Москва, Кремль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25 декабря 2008 года</w:t>
      </w:r>
    </w:p>
    <w:p w:rsidR="005D7B08" w:rsidRPr="005D7B08" w:rsidRDefault="005D7B08" w:rsidP="005D7B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7B0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N 1847</w:t>
      </w:r>
    </w:p>
    <w:sectPr w:rsidR="005D7B08" w:rsidRPr="005D7B08" w:rsidSect="001E5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B08"/>
    <w:rsid w:val="001E5484"/>
    <w:rsid w:val="005D7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484"/>
  </w:style>
  <w:style w:type="paragraph" w:styleId="2">
    <w:name w:val="heading 2"/>
    <w:basedOn w:val="a"/>
    <w:link w:val="20"/>
    <w:uiPriority w:val="9"/>
    <w:qFormat/>
    <w:rsid w:val="005D7B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D7B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5D7B08"/>
  </w:style>
  <w:style w:type="character" w:styleId="a3">
    <w:name w:val="Hyperlink"/>
    <w:basedOn w:val="a0"/>
    <w:uiPriority w:val="99"/>
    <w:semiHidden/>
    <w:unhideWhenUsed/>
    <w:rsid w:val="005D7B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3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24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2356/?dst=100032" TargetMode="External"/><Relationship Id="rId13" Type="http://schemas.openxmlformats.org/officeDocument/2006/relationships/hyperlink" Target="http://www.consultant.ru/document/cons_doc_LAW_129959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82356/" TargetMode="External"/><Relationship Id="rId12" Type="http://schemas.openxmlformats.org/officeDocument/2006/relationships/hyperlink" Target="http://www.consultant.ru/document/cons_doc_LAW_71276/?dst=100011" TargetMode="External"/><Relationship Id="rId17" Type="http://schemas.openxmlformats.org/officeDocument/2006/relationships/hyperlink" Target="http://www.consultant.ru/document/cons_doc_LAW_129959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129959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46121/" TargetMode="External"/><Relationship Id="rId11" Type="http://schemas.openxmlformats.org/officeDocument/2006/relationships/hyperlink" Target="http://www.consultant.ru/document/cons_doc_LAW_80547/?dst=100139" TargetMode="External"/><Relationship Id="rId5" Type="http://schemas.openxmlformats.org/officeDocument/2006/relationships/hyperlink" Target="http://www.consultant.ru/document/cons_doc_LAW_2875/?dst=100496" TargetMode="External"/><Relationship Id="rId15" Type="http://schemas.openxmlformats.org/officeDocument/2006/relationships/hyperlink" Target="http://www.consultant.ru/document/cons_doc_LAW_129959/" TargetMode="External"/><Relationship Id="rId10" Type="http://schemas.openxmlformats.org/officeDocument/2006/relationships/hyperlink" Target="http://www.consultant.ru/document/cons_doc_LAW_83009/?dst=100015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/document/cons_doc_LAW_154028/?dst=100062" TargetMode="External"/><Relationship Id="rId9" Type="http://schemas.openxmlformats.org/officeDocument/2006/relationships/hyperlink" Target="http://www.consultant.ru/document/cons_doc_LAW_154028/?dst=100062" TargetMode="External"/><Relationship Id="rId14" Type="http://schemas.openxmlformats.org/officeDocument/2006/relationships/hyperlink" Target="http://www.consultant.ru/document/cons_doc_LAW_12995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700</Words>
  <Characters>3992</Characters>
  <Application>Microsoft Office Word</Application>
  <DocSecurity>0</DocSecurity>
  <Lines>33</Lines>
  <Paragraphs>9</Paragraphs>
  <ScaleCrop>false</ScaleCrop>
  <Company> </Company>
  <LinksUpToDate>false</LinksUpToDate>
  <CharactersWithSpaces>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ai.sokolov</dc:creator>
  <cp:keywords/>
  <dc:description/>
  <cp:lastModifiedBy>ai.sokolov</cp:lastModifiedBy>
  <cp:revision>3</cp:revision>
  <dcterms:created xsi:type="dcterms:W3CDTF">2014-01-10T09:48:00Z</dcterms:created>
  <dcterms:modified xsi:type="dcterms:W3CDTF">2014-01-10T09:49:00Z</dcterms:modified>
</cp:coreProperties>
</file>