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3500" w:type="pct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6549"/>
      </w:tblGrid>
      <w:tr w:rsidR="00EA695B" w:rsidRPr="00EA695B" w:rsidTr="00EA695B">
        <w:trPr>
          <w:tblCellSpacing w:w="0" w:type="dxa"/>
          <w:jc w:val="center"/>
        </w:trPr>
        <w:tc>
          <w:tcPr>
            <w:tcW w:w="0" w:type="auto"/>
            <w:hideMark/>
          </w:tcPr>
          <w:p w:rsidR="00EA695B" w:rsidRPr="00EA695B" w:rsidRDefault="00EA695B" w:rsidP="00EA69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695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Приказ Министерства экономического развития Российской Федерации (Минэкономразвития России) от 30 сентября 2011 г. N 531 г. Москва "Об утверждении Требований к определению площади здания, помещения"</w:t>
            </w:r>
          </w:p>
        </w:tc>
      </w:tr>
      <w:tr w:rsidR="00EA695B" w:rsidRPr="00EA695B" w:rsidTr="00EA695B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EA695B" w:rsidRPr="00EA695B" w:rsidRDefault="00EA695B" w:rsidP="00EA69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695B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Зарегистрирован в Минюсте РФ 7 ноября 2011 г.</w:t>
            </w:r>
          </w:p>
          <w:p w:rsidR="00EA695B" w:rsidRPr="00EA695B" w:rsidRDefault="00EA695B" w:rsidP="00EA69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695B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Регистрационный N 22231</w:t>
            </w:r>
          </w:p>
          <w:p w:rsidR="00EA695B" w:rsidRPr="00EA695B" w:rsidRDefault="00EA695B" w:rsidP="00EA69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proofErr w:type="gramStart"/>
            <w:r w:rsidRPr="00EA695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 соответствии с частью 10 статьи 41 Федерального закона от 24 июля 2007 г. N 221-ФЗ "О государственном кадастре недвижимости" (Собрание законодательства Российской Федерации, 2007, N 31, ст. 4017; 2008, N 30, ст. 3597, 3616; 2009, N 1, ст. 19; N 19, ст. 2283; N 29, ст. 3582; N 52, ст. 6410, 6419;</w:t>
            </w:r>
            <w:proofErr w:type="gramEnd"/>
            <w:r w:rsidRPr="00EA695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</w:t>
            </w:r>
            <w:proofErr w:type="gramStart"/>
            <w:r w:rsidRPr="00EA695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2011, N 1, ст. 47; N 23, ст. 3269; N 27, ст. 3880; N 30, ст. 4563, 4594)</w:t>
            </w:r>
            <w:r w:rsidRPr="00EA695B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приказываю:</w:t>
            </w:r>
            <w:proofErr w:type="gramEnd"/>
          </w:p>
          <w:p w:rsidR="00EA695B" w:rsidRPr="00EA695B" w:rsidRDefault="00EA695B" w:rsidP="00EA69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695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Утвердить Требования к определению площади здания, помещения согласно приложению.</w:t>
            </w:r>
          </w:p>
          <w:p w:rsidR="00EA695B" w:rsidRPr="00EA695B" w:rsidRDefault="00EA695B" w:rsidP="00EA69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695B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 xml:space="preserve">Министр Э. </w:t>
            </w:r>
            <w:proofErr w:type="spellStart"/>
            <w:r w:rsidRPr="00EA695B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Набиуллина</w:t>
            </w:r>
            <w:proofErr w:type="spellEnd"/>
          </w:p>
          <w:p w:rsidR="00EA695B" w:rsidRPr="00EA695B" w:rsidRDefault="00EA695B" w:rsidP="00EA695B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A695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Требования к определению площади здания, помещения</w:t>
            </w:r>
          </w:p>
          <w:p w:rsidR="00EA695B" w:rsidRPr="00EA695B" w:rsidRDefault="00EA695B" w:rsidP="00EA69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695B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I. Общие требования к определению площадей</w:t>
            </w:r>
          </w:p>
          <w:p w:rsidR="00EA695B" w:rsidRPr="00EA695B" w:rsidRDefault="00EA695B" w:rsidP="00EA69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695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1. Площадь и общая площадь здания, помещения определяются как площадь простейшей геометрической фигуры (прямоугольник, трапеция, прямоугольный треугольник и т. п.) или путем разбивки такого объекта на простейшие геометрические фигуры и суммирования площадей таких фигур.</w:t>
            </w:r>
          </w:p>
          <w:p w:rsidR="00EA695B" w:rsidRPr="00EA695B" w:rsidRDefault="00EA695B" w:rsidP="00EA69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695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2. Значение площади и общей площади здания, помещения определяется в квадратных метрах с округлением до 0,1 квадратного метра, а значения измеренных расстояний, применяемые для определения площадей, - метрах с округлением до 0,01 метра.</w:t>
            </w:r>
          </w:p>
          <w:p w:rsidR="00EA695B" w:rsidRPr="00EA695B" w:rsidRDefault="00EA695B" w:rsidP="00EA69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695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3. Для помещений в зданиях, возведенных по типовым проектам из сборных конструкций заводского изготовления с типовой планировкой на этажах, допускается производить определение площадей по подвальному, первому и типовому этажу. Для последующих этажей площадь может быть принята по </w:t>
            </w:r>
            <w:proofErr w:type="gramStart"/>
            <w:r w:rsidRPr="00EA695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типовому</w:t>
            </w:r>
            <w:proofErr w:type="gramEnd"/>
            <w:r w:rsidRPr="00EA695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, за исключением помещений, в которых имеются изменения планировки.</w:t>
            </w:r>
          </w:p>
          <w:p w:rsidR="00EA695B" w:rsidRPr="00EA695B" w:rsidRDefault="00EA695B" w:rsidP="00EA69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695B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lastRenderedPageBreak/>
              <w:t>II. Определение площади здания, помещения</w:t>
            </w:r>
          </w:p>
          <w:p w:rsidR="00EA695B" w:rsidRPr="004148FA" w:rsidRDefault="00EA695B" w:rsidP="00EA69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148F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4. Площадь здания определяется как сумма площадей всех надземных и подземных этажей (включая </w:t>
            </w:r>
            <w:proofErr w:type="gramStart"/>
            <w:r w:rsidRPr="004148F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технический</w:t>
            </w:r>
            <w:proofErr w:type="gramEnd"/>
            <w:r w:rsidRPr="004148F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, мансардный, цокольный).</w:t>
            </w:r>
          </w:p>
          <w:p w:rsidR="00EA695B" w:rsidRPr="00EA695B" w:rsidRDefault="00EA695B" w:rsidP="00EA69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148F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Площадь этажа следует измерять в пределах внутренних поверхностей наружных стен на высоте 1,1 - 1,3 метра от пола.</w:t>
            </w:r>
          </w:p>
          <w:p w:rsidR="00EA695B" w:rsidRPr="00EA695B" w:rsidRDefault="00EA695B" w:rsidP="00EA69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695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Площадь этажа при наклонных наружных стенах измеряется на уровне пола.</w:t>
            </w:r>
          </w:p>
          <w:p w:rsidR="00EA695B" w:rsidRPr="00EA695B" w:rsidRDefault="00EA695B" w:rsidP="00EA69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695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 площадь здания включается площадь антресолей, галерей и балконов зрительных и других залов, веранд, наружных застекленных лоджий и галерей.</w:t>
            </w:r>
          </w:p>
          <w:p w:rsidR="00EA695B" w:rsidRPr="00EA695B" w:rsidRDefault="00EA695B" w:rsidP="00EA69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695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В площадь здания отдельно включается также площадь открытых </w:t>
            </w:r>
            <w:proofErr w:type="spellStart"/>
            <w:r w:rsidRPr="00EA695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неотапливаемых</w:t>
            </w:r>
            <w:proofErr w:type="spellEnd"/>
            <w:r w:rsidRPr="00EA695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планировочных элементов здания (включая площадь эксплуатируемой кровли, открытых наружных галерей, открытых лоджий и т.п.).</w:t>
            </w:r>
          </w:p>
          <w:p w:rsidR="00EA695B" w:rsidRPr="00EA695B" w:rsidRDefault="00EA695B" w:rsidP="00EA69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695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Площадь </w:t>
            </w:r>
            <w:proofErr w:type="spellStart"/>
            <w:r w:rsidRPr="00EA695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многосветных</w:t>
            </w:r>
            <w:proofErr w:type="spellEnd"/>
            <w:r w:rsidRPr="00EA695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помещений, а также пространство между лестничными маршами более ширины марша и проемы в перекрытиях более 36 квадратных метров следует включать в площадь здания в пределах только одного этажа.</w:t>
            </w:r>
          </w:p>
          <w:p w:rsidR="00EA695B" w:rsidRPr="00EA695B" w:rsidRDefault="00EA695B" w:rsidP="00EA69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695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5. Площадь помещения определяется как сумма площадей всех частей такого помещения, рассчитанных по их размерам, измеряемым между отделанными поверхностями стен и перегородок на высоте 1,1 - 1,3 метра от пола.</w:t>
            </w:r>
          </w:p>
          <w:p w:rsidR="00EA695B" w:rsidRPr="00EA695B" w:rsidRDefault="00EA695B" w:rsidP="00EA69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695B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III. Определение общей площади жилого помещения, жилого дома</w:t>
            </w:r>
          </w:p>
          <w:p w:rsidR="00EA695B" w:rsidRPr="00EA695B" w:rsidRDefault="00EA695B" w:rsidP="00EA69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695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6. Общая площадь жилого помещения, жилого дома состоит из суммы площади всех частей такого помещения, жилого дома, включая площадь помещений вспомогательного использования, предназначенных для удовлетворения гражданами бытовых и иных нужд, связанных с их проживанием в жилом помещении, за исключением балконов, лоджий, веранд и террас.</w:t>
            </w:r>
          </w:p>
          <w:p w:rsidR="00EA695B" w:rsidRPr="00EA695B" w:rsidRDefault="00EA695B" w:rsidP="00EA69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695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К площади помещений вспомогательного использования относятся площади кухонь, коридоров, </w:t>
            </w:r>
            <w:r w:rsidRPr="00EA695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ванн, санузлов, встроенных шкафов, кладовых, а также площадь, занятая внутриквартирной лестницей.</w:t>
            </w:r>
          </w:p>
          <w:p w:rsidR="00EA695B" w:rsidRPr="00EA695B" w:rsidRDefault="00EA695B" w:rsidP="00EA69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695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Измерение расстояний, применяемых для определения общей площади жилого помещения, жилого дома, производится по всему периметру стен на высоте 1,1 - 1,3 метра от пола.</w:t>
            </w:r>
          </w:p>
          <w:p w:rsidR="00EA695B" w:rsidRPr="00EA695B" w:rsidRDefault="00EA695B" w:rsidP="00EA69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695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При определении общей площади жилого помещения, жилого дома надлежит:</w:t>
            </w:r>
          </w:p>
          <w:p w:rsidR="00EA695B" w:rsidRPr="00EA695B" w:rsidRDefault="00EA695B" w:rsidP="00EA69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695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- площадь ниш высотой 2 метра и более включать в общую площадь помещений, в которых они расположены. Площади арочных проемов включать в общую площадь помещения, начиная с ширины 2 метра;</w:t>
            </w:r>
          </w:p>
          <w:p w:rsidR="00EA695B" w:rsidRPr="00EA695B" w:rsidRDefault="00EA695B" w:rsidP="00EA69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695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- площадь пола под маршем внутриквартирной лестницы, при высоте от пола до низа выступающих конструкций марша 1,6 метра и более, включать в общую площадь помещения, в котором расположена лестница;</w:t>
            </w:r>
          </w:p>
          <w:p w:rsidR="00EA695B" w:rsidRPr="00EA695B" w:rsidRDefault="00EA695B" w:rsidP="00EA69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695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- площадь, занятую выступающими конструктивными элементами и отопительными печами, а также находящуюся в пределах дверного проема, в общую площадь помещений не включать.</w:t>
            </w:r>
          </w:p>
          <w:p w:rsidR="00EA695B" w:rsidRPr="00EA695B" w:rsidRDefault="00EA695B" w:rsidP="00EA69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695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При определении общей площади помещений мансардного этажа учитывается площадь этого помещения с высотой от пола до наклонного потолка:</w:t>
            </w:r>
          </w:p>
          <w:p w:rsidR="00EA695B" w:rsidRPr="00EA695B" w:rsidRDefault="00EA695B" w:rsidP="00EA69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695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1,5 метра - при наклоне 30 градусов к горизонту;</w:t>
            </w:r>
          </w:p>
          <w:p w:rsidR="00EA695B" w:rsidRPr="00EA695B" w:rsidRDefault="00EA695B" w:rsidP="00EA69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695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1,1 метра - при 45 градусах;</w:t>
            </w:r>
          </w:p>
          <w:p w:rsidR="00EA695B" w:rsidRPr="00EA695B" w:rsidRDefault="00EA695B" w:rsidP="00EA69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695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0,5 метра - при 60 градусах и более.</w:t>
            </w:r>
          </w:p>
          <w:p w:rsidR="00EA695B" w:rsidRPr="00EA695B" w:rsidRDefault="00EA695B" w:rsidP="00EA69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A695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При промежуточных значениях высота определяется по интерполяции.</w:t>
            </w:r>
          </w:p>
        </w:tc>
      </w:tr>
      <w:tr w:rsidR="00EA695B" w:rsidRPr="00EA695B" w:rsidTr="00EA695B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EA695B" w:rsidRPr="00EA695B" w:rsidRDefault="00587E97" w:rsidP="00EA6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87E9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pict>
                <v:rect id="_x0000_i1025" style="width:0;height:.75pt" o:hralign="center" o:hrstd="t" o:hrnoshade="t" o:hr="t" fillcolor="#a0a0a0" stroked="f"/>
              </w:pict>
            </w:r>
          </w:p>
        </w:tc>
      </w:tr>
    </w:tbl>
    <w:p w:rsidR="00C11722" w:rsidRDefault="00C11722"/>
    <w:sectPr w:rsidR="00C11722" w:rsidSect="00C117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695B"/>
    <w:rsid w:val="004148FA"/>
    <w:rsid w:val="00587E97"/>
    <w:rsid w:val="00C11722"/>
    <w:rsid w:val="00E55CDE"/>
    <w:rsid w:val="00EA69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1722"/>
  </w:style>
  <w:style w:type="paragraph" w:styleId="4">
    <w:name w:val="heading 4"/>
    <w:basedOn w:val="a"/>
    <w:link w:val="40"/>
    <w:uiPriority w:val="9"/>
    <w:qFormat/>
    <w:rsid w:val="00EA695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EA695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printheader">
    <w:name w:val="printheader"/>
    <w:basedOn w:val="a"/>
    <w:rsid w:val="00EA69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EA69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656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676</Words>
  <Characters>3855</Characters>
  <Application>Microsoft Office Word</Application>
  <DocSecurity>0</DocSecurity>
  <Lines>32</Lines>
  <Paragraphs>9</Paragraphs>
  <ScaleCrop>false</ScaleCrop>
  <Company/>
  <LinksUpToDate>false</LinksUpToDate>
  <CharactersWithSpaces>4522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Olya</dc:creator>
  <cp:keywords/>
  <dc:description/>
  <cp:lastModifiedBy>Olya</cp:lastModifiedBy>
  <cp:revision>3</cp:revision>
  <dcterms:created xsi:type="dcterms:W3CDTF">2016-02-24T09:05:00Z</dcterms:created>
  <dcterms:modified xsi:type="dcterms:W3CDTF">2016-03-07T06:46:00Z</dcterms:modified>
</cp:coreProperties>
</file>