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638" w:rsidRPr="00765638" w:rsidRDefault="00765638" w:rsidP="00765638">
      <w:pPr>
        <w:shd w:val="clear" w:color="auto" w:fill="FFFFFF"/>
        <w:spacing w:after="150" w:line="360" w:lineRule="atLeast"/>
        <w:jc w:val="center"/>
        <w:outlineLvl w:val="1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765638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МИНИСТЕРСТВО ЭКОНОМИЧЕСКОГО РАЗВИТИЯ РОССИЙСКОЙ ФЕДЕРАЦИИ</w:t>
      </w:r>
    </w:p>
    <w:p w:rsidR="00765638" w:rsidRPr="00765638" w:rsidRDefault="00765638" w:rsidP="00765638">
      <w:pPr>
        <w:shd w:val="clear" w:color="auto" w:fill="FFFFFF"/>
        <w:spacing w:after="150" w:line="360" w:lineRule="atLeast"/>
        <w:jc w:val="center"/>
        <w:outlineLvl w:val="1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765638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 </w:t>
      </w:r>
    </w:p>
    <w:p w:rsidR="00765638" w:rsidRPr="00765638" w:rsidRDefault="00765638" w:rsidP="00765638">
      <w:pPr>
        <w:shd w:val="clear" w:color="auto" w:fill="FFFFFF"/>
        <w:spacing w:after="150" w:line="360" w:lineRule="atLeast"/>
        <w:jc w:val="center"/>
        <w:outlineLvl w:val="1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bookmarkStart w:id="0" w:name="dst100002"/>
      <w:bookmarkEnd w:id="0"/>
      <w:r w:rsidRPr="00765638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ПИСЬМО</w:t>
      </w:r>
    </w:p>
    <w:p w:rsidR="00765638" w:rsidRPr="00765638" w:rsidRDefault="00042FAC" w:rsidP="00765638">
      <w:pPr>
        <w:shd w:val="clear" w:color="auto" w:fill="FFFFFF"/>
        <w:spacing w:after="150" w:line="360" w:lineRule="atLeast"/>
        <w:jc w:val="center"/>
        <w:outlineLvl w:val="1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042FA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от </w:t>
      </w:r>
      <w:r w:rsidR="00A41044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2</w:t>
      </w:r>
      <w:r w:rsidR="00992AC2" w:rsidRPr="00992AC2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 </w:t>
      </w:r>
      <w:r w:rsidR="00A41044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марта</w:t>
      </w:r>
      <w:r w:rsidR="00992AC2" w:rsidRPr="00992AC2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 2016 г.</w:t>
      </w:r>
      <w:r w:rsidR="00992AC2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 №</w:t>
      </w:r>
      <w:r w:rsidR="00A41044" w:rsidRPr="00A41044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Д23и-899</w:t>
      </w:r>
      <w:r w:rsidR="00992AC2" w:rsidRPr="00992AC2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 </w:t>
      </w:r>
    </w:p>
    <w:p w:rsidR="00765638" w:rsidRPr="00765638" w:rsidRDefault="00765638" w:rsidP="00765638">
      <w:pPr>
        <w:shd w:val="clear" w:color="auto" w:fill="FFFFFF"/>
        <w:spacing w:after="150" w:line="360" w:lineRule="atLeast"/>
        <w:jc w:val="center"/>
        <w:outlineLvl w:val="1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765638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 </w:t>
      </w:r>
    </w:p>
    <w:p w:rsidR="00042FAC" w:rsidRDefault="00042FAC" w:rsidP="00042FAC">
      <w:pPr>
        <w:shd w:val="clear" w:color="auto" w:fill="FFFFFF"/>
        <w:spacing w:after="0" w:line="290" w:lineRule="atLeast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bookmarkStart w:id="1" w:name="dst100017"/>
      <w:bookmarkEnd w:id="1"/>
      <w:r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«</w:t>
      </w:r>
      <w:r w:rsidR="00A41044" w:rsidRPr="00A41044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ОТНОСИТЕЛЬНО ПРИМЕНЕНИЯ ПУНКТА 5 ЧАСТИ 2 СТАТЬИ 26 ФЕДЕРАЛЬНОГО ЗАКОНА ОТ 24 ИЮЛЯ 2007 Г. № 221-ФЗ «О ГОСУДАРСТВЕННОМ КАДАСТРЕ НЕДВИЖИМОСТИ» В ОТНОШЕНИИ СХЕМЫ РАСПОЛОЖЕНИЯ ЗЕМЕЛЬНОГО УЧАСТКА ИЛИ ЗЕМЕЛЬНЫХ УЧАСТКОВ НА КАДАСТРОВОМ ПЛАНЕ ТЕРРИТОРИИ</w:t>
      </w:r>
      <w:r w:rsidR="00F8413A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»</w:t>
      </w:r>
    </w:p>
    <w:p w:rsidR="00765638" w:rsidRPr="00765638" w:rsidRDefault="00042FAC" w:rsidP="00042FAC">
      <w:pPr>
        <w:shd w:val="clear" w:color="auto" w:fill="FFFFFF"/>
        <w:spacing w:after="0" w:line="29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6563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A41044" w:rsidRPr="00A41044" w:rsidRDefault="00A41044" w:rsidP="00A41044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bookmarkStart w:id="2" w:name="dst100004"/>
      <w:bookmarkEnd w:id="2"/>
      <w:r w:rsidRPr="00A4104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Департамент недвижимости Минэкономразвития России (далее − Департамент недвижимости), рассмотрев обращение, сообщает.</w:t>
      </w:r>
    </w:p>
    <w:p w:rsidR="00A41044" w:rsidRPr="00A41044" w:rsidRDefault="00A41044" w:rsidP="00A41044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4104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соответствии с Положением о Министерстве экономического развития Российской Федерации, утвержденным постановлением Правительства Российской Федерации от 5 июня 2008 г. № 437 (далее – Положение), Минэкономразвития России является федеральным органом исполнительной власти, осуществляющим выработку государственной политики и нормативно-правовое регулирование в отнесенных к его ведению сферах деятельности. Согласно Положению Минэкономразвития России не наделено полномочиями по официальному разъяснению законодательства Российской Федерации, а также практики его применения.</w:t>
      </w:r>
    </w:p>
    <w:p w:rsidR="00A41044" w:rsidRPr="00A41044" w:rsidRDefault="00A41044" w:rsidP="00A41044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4104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Вместе с тем полагаем возможным отметить следующее.</w:t>
      </w:r>
    </w:p>
    <w:p w:rsidR="00A41044" w:rsidRPr="00A41044" w:rsidRDefault="00A41044" w:rsidP="00A41044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4104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 соответствии с пунктом 22 Требований к подготовке межевого плана, утвержденных приказом Минэкономразвития России от 24 ноября 2008 г. № 412 (далее – Требования), в случаях, предусмотренных федеральными законами, для подготовки межевого плана </w:t>
      </w:r>
      <w:proofErr w:type="gramStart"/>
      <w:r w:rsidRPr="00A4104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используется</w:t>
      </w:r>
      <w:proofErr w:type="gramEnd"/>
      <w:r w:rsidRPr="00A4104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 том числе утвержденная в установленном порядке схема расположения земельного участка или земельных участков на кадастровом плане территории.</w:t>
      </w:r>
    </w:p>
    <w:p w:rsidR="00A41044" w:rsidRPr="00A41044" w:rsidRDefault="00A41044" w:rsidP="00A41044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A4104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Согласно положениям Требований к подготовке схемы расположения земельного участка и земельных участков на кадастровом плане территории, утвержденных приказом Минэкономразвития России от 27 ноября 2014 г № 762 (далее – Требования к подготовке схемы), значения координат в утвержденной схеме расположения земельного участка или земельных участков на кадастровом плане территории (далее – Схема) указываются с округлением до 1 метра и используются для определения проектной площади</w:t>
      </w:r>
      <w:proofErr w:type="gramEnd"/>
      <w:r w:rsidRPr="00A4104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подлежащих образованию земельных участков (пункты 6, 9 Требований к подготовке схемы).</w:t>
      </w:r>
    </w:p>
    <w:p w:rsidR="00A41044" w:rsidRPr="00A41044" w:rsidRDefault="00A41044" w:rsidP="00A41044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4104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соответствии с пунктом 36 Требований значения координат характерных точек границ земельных участков (частей земельных участков) в межевом плане указываются в метрах с округлением до 0,01 метра.</w:t>
      </w:r>
    </w:p>
    <w:p w:rsidR="00A41044" w:rsidRPr="00A41044" w:rsidRDefault="00A41044" w:rsidP="00A41044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4104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Необходимо отметить, что государственный кадастровый учет земельного участка или земельных участков в силу положений части 2 статьи 16 и пункта 2 части 1 статьи 22 Федерального закона от 24 июля 2007 г. № 221-ФЗ «О государственном кадастре недвижимости» (далее – Закон о кадастре) </w:t>
      </w:r>
      <w:proofErr w:type="gramStart"/>
      <w:r w:rsidRPr="00A4104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осуществляется</w:t>
      </w:r>
      <w:proofErr w:type="gramEnd"/>
      <w:r w:rsidRPr="00A4104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 том числе на основании межевого плана, подготовленного в соответствии с действующим законодательством. Схема не является документом, </w:t>
      </w:r>
      <w:r w:rsidRPr="00A41044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необходимым для государственного кадастрового учета, предусмотренным статьей 22 Закона о кадастре, а согласно части 6.1 статьи 38 Закона о кадастре является приложением к межевому плану в качестве документа, в соответствии с которым в том числе осуществляются кадастровые работы.</w:t>
      </w:r>
    </w:p>
    <w:p w:rsidR="00A41044" w:rsidRPr="00A41044" w:rsidRDefault="00A41044" w:rsidP="00A41044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4104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силу положений Закона о кадастре и пункта 31 Порядка ведения государственного кадастра недвижимости, утвержденного приказом Минэкономразвития России от 4 февраля 2010 г. № 42, сведения об объектах недвижимости и содержащие их документы проверяются на предмет выявления отсутствия предусмотренных Законом о кадастре оснований для приостановления и отказа в осуществлении кадастрового учета. При этом одним из оснований принятия решения о приостановлении государственного кадастрового учета является несоответствие по форме или содержанию требованиям Закона о кадастре заявления о государственном</w:t>
      </w:r>
      <w:bookmarkStart w:id="3" w:name="_GoBack"/>
      <w:bookmarkEnd w:id="3"/>
      <w:r w:rsidRPr="00A4104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кадастровом учете или необходимых для государственного кадастрового учета документов (пункт 5 части 2 статьи 26 Закона о кадастре). Перечень необходимых для государственного кадастрового учета документов установлен частью 1 статьи 22 Закона о кадастре. Схема в этом перечне отсутствует. Кроме того, Требования к подготовке схемы установлены в соответствии с Земельным кодексом Российской Федерации.</w:t>
      </w:r>
    </w:p>
    <w:p w:rsidR="00765638" w:rsidRPr="00765638" w:rsidRDefault="00A41044" w:rsidP="00A41044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4104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 связи с изложенным полагаем, что орган кадастрового учета не вправе применять положения пункта 5 части 2 статьи 26 Закона о кадастре в отношении документа, </w:t>
      </w:r>
      <w:proofErr w:type="gramStart"/>
      <w:r w:rsidRPr="00A4104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требования</w:t>
      </w:r>
      <w:proofErr w:type="gramEnd"/>
      <w:r w:rsidRPr="00A4104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к подготовке которого установлены на основании иного Федерального закона.</w:t>
      </w:r>
    </w:p>
    <w:sectPr w:rsidR="00765638" w:rsidRPr="007656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638"/>
    <w:rsid w:val="00042FAC"/>
    <w:rsid w:val="00765638"/>
    <w:rsid w:val="00992AC2"/>
    <w:rsid w:val="00A41044"/>
    <w:rsid w:val="00F8413A"/>
    <w:rsid w:val="00FC1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841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6563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6563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blk">
    <w:name w:val="blk"/>
    <w:basedOn w:val="a0"/>
    <w:rsid w:val="00765638"/>
  </w:style>
  <w:style w:type="character" w:customStyle="1" w:styleId="apple-converted-space">
    <w:name w:val="apple-converted-space"/>
    <w:basedOn w:val="a0"/>
    <w:rsid w:val="00765638"/>
  </w:style>
  <w:style w:type="character" w:styleId="a3">
    <w:name w:val="Hyperlink"/>
    <w:basedOn w:val="a0"/>
    <w:uiPriority w:val="99"/>
    <w:unhideWhenUsed/>
    <w:rsid w:val="00765638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F841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841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6563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6563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blk">
    <w:name w:val="blk"/>
    <w:basedOn w:val="a0"/>
    <w:rsid w:val="00765638"/>
  </w:style>
  <w:style w:type="character" w:customStyle="1" w:styleId="apple-converted-space">
    <w:name w:val="apple-converted-space"/>
    <w:basedOn w:val="a0"/>
    <w:rsid w:val="00765638"/>
  </w:style>
  <w:style w:type="character" w:styleId="a3">
    <w:name w:val="Hyperlink"/>
    <w:basedOn w:val="a0"/>
    <w:uiPriority w:val="99"/>
    <w:unhideWhenUsed/>
    <w:rsid w:val="00765638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F841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85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8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0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2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620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889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995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797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832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32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38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276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4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520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288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081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762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368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77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2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29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7189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184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167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288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86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7305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622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6256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730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11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169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5445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396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95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628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montorio</dc:creator>
  <cp:lastModifiedBy>montorio</cp:lastModifiedBy>
  <cp:revision>6</cp:revision>
  <dcterms:created xsi:type="dcterms:W3CDTF">2016-04-03T07:09:00Z</dcterms:created>
  <dcterms:modified xsi:type="dcterms:W3CDTF">2016-04-03T09:24:00Z</dcterms:modified>
</cp:coreProperties>
</file>