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МИНИСТЕРСТВО ЭКОНОМИЧЕСКОГО РАЗВИТИЯ РОССИЙСКОЙ ФЕДЕРАЦИИ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0" w:name="dst100002"/>
      <w:bookmarkEnd w:id="0"/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ПИСЬМО</w:t>
      </w:r>
    </w:p>
    <w:p w:rsidR="00765638" w:rsidRPr="00765638" w:rsidRDefault="00042FAC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от </w:t>
      </w:r>
      <w:r w:rsidR="00C43C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3 октяб</w:t>
      </w: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ря 201</w:t>
      </w:r>
      <w:r w:rsidR="00C43C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3</w:t>
      </w: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г.</w:t>
      </w:r>
      <w:r w:rsidR="00765638"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r w:rsidR="00C43CA0" w:rsidRPr="00C43C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ОГ-Д23-5404</w:t>
      </w: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1" w:name="_GoBack"/>
      <w:bookmarkEnd w:id="1"/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  <w:r w:rsidR="00C43C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</w:p>
    <w:p w:rsidR="00042FAC" w:rsidRDefault="00042FAC" w:rsidP="00042FAC">
      <w:pPr>
        <w:shd w:val="clear" w:color="auto" w:fill="FFFFFF"/>
        <w:spacing w:after="0" w:line="29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2" w:name="dst100017"/>
      <w:bookmarkEnd w:id="2"/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</w:t>
      </w:r>
      <w:r w:rsidR="00C43CA0" w:rsidRPr="00C43C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 ГОСУДАРСТВЕННОМ КАДАСТРОМ УЧЕТЕ ЧАСТИ ЗДАНИЯ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»</w:t>
      </w:r>
    </w:p>
    <w:p w:rsidR="00765638" w:rsidRPr="00765638" w:rsidRDefault="00042FAC" w:rsidP="00042FAC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" w:name="dst100004"/>
      <w:bookmarkEnd w:id="3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Департамент недвижимости Минэкономразвития России (далее – Департамент недвижимости), рассмотрев обращение, сообщает.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Положением о Минэкономразвития России, утвержденным постановлением Правительства Российской Федерации от 5 июня 2008 г. № 437, Минэкономразвития России не наделено полномочиями по разъяснению законодательства Российской Федерации.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Вместе с тем по затронутым в обращении вопросам полагаем возможным отметить следующее.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статье 1 Федерального закона от 24 июля 2007 г. № 221-ФЗ «О государственном кадастре недвижимости» (далее – Закон о кадастре) к объектам недвижимости, подлежащим учету в государственном кадастре недвижимости, относятся: земельные участки, здания, сооружения, помещения и объекты незавершенного строительства (далее – объекты недвижимости). При этом необходимо отметить, что части здания (в том числе жилого дома), не являются объектами недвижимости, подлежащими учету в государственном кадастре недвижимости.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Сведения о части объекта недвижимости, в том числе здания (жилого дома) вносятся в государственный кадастр недвижимости только в целях определения пределов действия установленного или устанавливаемого ограничения (обременения) прав и при </w:t>
      </w:r>
      <w:proofErr w:type="gramStart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условии</w:t>
      </w:r>
      <w:proofErr w:type="gramEnd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если такое ограничение (обременение) не распространяется на весь объект недвижимости (пункт 7 части 2 статьи 7 Закона о кадастре).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пункту 14 части 2 статьи 2 Федерального закона от 30 декабря 2009 г. № 384-ФЗ «Технический регламент о безопасности зданий и сооружений» помещение это часть объема здания или сооружения, имеющая определенное назначение и ограниченная строительными конструкциями.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Исходя из положений действующего законодательства, постановка на государственный кадастровый учет части здания (жилого дома) может быть осуществлена как на помещение (квартиру), расположенную в таком жилом доме.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Согласно информации, представленной </w:t>
      </w:r>
      <w:proofErr w:type="spellStart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Росреестром</w:t>
      </w:r>
      <w:proofErr w:type="spellEnd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в соответствии с апелляционным определением судебной коллегии по гражданским делам Саратовского областного суда от 4 июля 2013 г. по делу N органом кадастрового учета был осуществлен государственный кадастровый учет части жилого дома N как жилое помещение (совокупность помещений – комнат и подсобных помещений в жилом доме) с присвоением кадастрового номера и указанием вида жилого помещения «квартира» (приложенный</w:t>
      </w:r>
      <w:proofErr w:type="gramEnd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 обращению кадастровый паспорт помещения от 7 августа 2013 г.).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со статьей 16 Жилищного кодекса Российской Федерации квартирой признается структурно обособленное помещение в многоквартирном </w:t>
      </w: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доме, обеспечивающее возможность прямого доступа к помещениям общего пользования в таком доме и состоящее из одной или нескольких комнат, а также помещений вспомогательного использования, предназначенных для удовлетворения гражданами бытовых и иных нужд, связанных с их проживанием в таком обособленном помещении.</w:t>
      </w:r>
      <w:proofErr w:type="gramEnd"/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Также согласно пункту 17 части 2 статьи 7 Закона о кадастре в государственный кадастр недвижимости вносятся также вид жилого помещения (комната, квартира), если объектом недвижимости является жилое помещение, расположенное в многоквартирном доме.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Учитывая изложенное, по мнению Департамента недвижимости, в рассмотренном случае у органа кадастрового учета при постановке на кадастровый учет вышеуказанного объекта недвижимости отсутствовало основание для указания вида жилого помещения (в данном случае совокупность помещений – комнат и подсобных помещений в жилом доме) – «квартира», так как в государственном кадастре недвижимости содержатся сведения об индивидуальном жилом доме, расположенном по адресу:</w:t>
      </w:r>
      <w:proofErr w:type="gramEnd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N.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Необходимо отметить, что позиция </w:t>
      </w:r>
      <w:proofErr w:type="spellStart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Росреестра</w:t>
      </w:r>
      <w:proofErr w:type="spellEnd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указанному вопросу совпадает с мнением Департамента недвижимости.</w:t>
      </w:r>
    </w:p>
    <w:p w:rsidR="00C43CA0" w:rsidRPr="00C43CA0" w:rsidRDefault="00C43CA0" w:rsidP="00C43CA0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связи с изложенным, </w:t>
      </w:r>
      <w:proofErr w:type="spellStart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Росреестру</w:t>
      </w:r>
      <w:proofErr w:type="spellEnd"/>
      <w:r w:rsidRPr="00C43C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поручено обеспечить приведение внесенных в государственный кадастр недвижимости сведений о помещении с кадастровым номером N в соответствие сведениям, содержащимся в документах, на основании которых такие сведения вносились в государственный кадастр недвижимости, в части исключения сведений о виде жилого помещения «квартира».</w:t>
      </w:r>
      <w:proofErr w:type="gramEnd"/>
    </w:p>
    <w:p w:rsidR="00C43CA0" w:rsidRDefault="00C43CA0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65638" w:rsidRPr="00765638" w:rsidRDefault="00765638" w:rsidP="00C43C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C187A" w:rsidRDefault="00FC187A"/>
    <w:sectPr w:rsidR="00FC1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38"/>
    <w:rsid w:val="00042FAC"/>
    <w:rsid w:val="00765638"/>
    <w:rsid w:val="00C43CA0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0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8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6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1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4</cp:revision>
  <dcterms:created xsi:type="dcterms:W3CDTF">2016-04-03T07:09:00Z</dcterms:created>
  <dcterms:modified xsi:type="dcterms:W3CDTF">2016-05-07T06:31:00Z</dcterms:modified>
</cp:coreProperties>
</file>