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338" w:rsidRPr="00F31338" w:rsidRDefault="00F31338" w:rsidP="00F31338">
      <w:pPr>
        <w:pStyle w:val="ConsPlusNormal"/>
        <w:jc w:val="both"/>
        <w:rPr>
          <w:rFonts w:ascii="Tahoma" w:hAnsi="Tahoma" w:cs="Tahoma"/>
        </w:rPr>
      </w:pP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МИНИСТЕРСТВО ЭКОНОМИЧЕСКОГО РАЗВИТИЯ РОССИЙСКОЙ ФЕДЕРАЦИИ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</w:rPr>
      </w:pP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  <w:sz w:val="22"/>
          <w:szCs w:val="22"/>
        </w:rPr>
      </w:pPr>
      <w:r w:rsidRPr="00F31338">
        <w:rPr>
          <w:rFonts w:ascii="Tahoma" w:hAnsi="Tahoma" w:cs="Tahoma"/>
          <w:b w:val="0"/>
          <w:sz w:val="22"/>
          <w:szCs w:val="22"/>
        </w:rPr>
        <w:t>ПРИКАЗ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b w:val="0"/>
          <w:sz w:val="22"/>
          <w:szCs w:val="22"/>
        </w:rPr>
      </w:pPr>
      <w:r w:rsidRPr="00F31338">
        <w:rPr>
          <w:rFonts w:ascii="Tahoma" w:hAnsi="Tahoma" w:cs="Tahoma"/>
          <w:b w:val="0"/>
          <w:sz w:val="22"/>
          <w:szCs w:val="22"/>
        </w:rPr>
        <w:t xml:space="preserve">от 15 марта 2016 г. </w:t>
      </w:r>
      <w:r>
        <w:rPr>
          <w:rFonts w:ascii="Tahoma" w:hAnsi="Tahoma" w:cs="Tahoma"/>
          <w:b w:val="0"/>
          <w:sz w:val="22"/>
          <w:szCs w:val="22"/>
        </w:rPr>
        <w:t>№</w:t>
      </w:r>
      <w:r w:rsidRPr="00F31338">
        <w:rPr>
          <w:rFonts w:ascii="Tahoma" w:hAnsi="Tahoma" w:cs="Tahoma"/>
          <w:b w:val="0"/>
          <w:sz w:val="22"/>
          <w:szCs w:val="22"/>
        </w:rPr>
        <w:t xml:space="preserve"> 127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</w:rPr>
      </w:pP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ОБ УСТАНОВЛЕНИИ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ПОРЯДКА И СПОСОБОВ УВЕДОМЛЕНИЯ ОРГАНОМ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РЕГИСТРАЦИИ ПРАВ ЗАЯВИТЕЛЯ О ПРИЕМЕ ЗАЯВЛЕНИЯ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О ГОСУДАРСТВЕННОМ КАДАСТРОВОМ УЧЕТЕ И (ИЛИ) </w:t>
      </w:r>
      <w:proofErr w:type="gramStart"/>
      <w:r w:rsidRPr="00F31338">
        <w:rPr>
          <w:rFonts w:ascii="Tahoma" w:hAnsi="Tahoma" w:cs="Tahoma"/>
          <w:sz w:val="22"/>
          <w:szCs w:val="22"/>
        </w:rPr>
        <w:t>ГОСУДАРСТВЕННОЙ</w:t>
      </w:r>
      <w:proofErr w:type="gramEnd"/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РЕГИСТРАЦИИ ПРАВ И ПРИЛАГАЕМЫХ К НЕМУ ДОКУМЕНТОВ ПРИ </w:t>
      </w:r>
      <w:proofErr w:type="gramStart"/>
      <w:r w:rsidRPr="00F31338">
        <w:rPr>
          <w:rFonts w:ascii="Tahoma" w:hAnsi="Tahoma" w:cs="Tahoma"/>
          <w:sz w:val="22"/>
          <w:szCs w:val="22"/>
        </w:rPr>
        <w:t>ЛИЧНОМ</w:t>
      </w:r>
      <w:proofErr w:type="gramEnd"/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proofErr w:type="gramStart"/>
      <w:r w:rsidRPr="00F31338">
        <w:rPr>
          <w:rFonts w:ascii="Tahoma" w:hAnsi="Tahoma" w:cs="Tahoma"/>
          <w:sz w:val="22"/>
          <w:szCs w:val="22"/>
        </w:rPr>
        <w:t>ОБРАЩЕНИИ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В МНОГОФУНКЦИОНАЛЬНЫЙ ЦЕНТР, А ТАКЖЕ ПОСРЕДСТВОМ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ПОЧТОВОГО ОТПРАВЛЕНИЯ ИЛИ В ФОРМЕ ЭЛЕКТРОННЫХ ДОКУМЕНТОВ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И (ИЛИ) ЭЛЕКТРОННЫХ ОБРАЗОВ ДОКУМЕНТОВ, ПОРЯДКА УВЕДОМЛЕНИЯ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ОРГАНОМ РЕГИСТРАЦИИ ПРАВ ПРАВООБЛАДАТЕЛЯ О ПОСТУПЛЕНИИ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ЗАЯВЛЕНИЯ О ГОСУДАРСТВЕННОЙ РЕГИСТРАЦИИ ПРАВ НА ОБЪЕКТ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НЕДВИЖИМОСТИ, </w:t>
      </w:r>
      <w:proofErr w:type="gramStart"/>
      <w:r w:rsidRPr="00F31338">
        <w:rPr>
          <w:rFonts w:ascii="Tahoma" w:hAnsi="Tahoma" w:cs="Tahoma"/>
          <w:sz w:val="22"/>
          <w:szCs w:val="22"/>
        </w:rPr>
        <w:t>СВЕДЕНИЯ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О КОТОРОМ СОДЕРЖАТСЯ В ЕДИНОМ</w:t>
      </w:r>
    </w:p>
    <w:p w:rsidR="00F31338" w:rsidRPr="00F31338" w:rsidRDefault="00F31338" w:rsidP="00F31338">
      <w:pPr>
        <w:pStyle w:val="ConsPlusTitle"/>
        <w:jc w:val="center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ГОСУДАРСТВЕННОМ </w:t>
      </w:r>
      <w:proofErr w:type="gramStart"/>
      <w:r w:rsidRPr="00F31338">
        <w:rPr>
          <w:rFonts w:ascii="Tahoma" w:hAnsi="Tahoma" w:cs="Tahoma"/>
          <w:sz w:val="22"/>
          <w:szCs w:val="22"/>
        </w:rPr>
        <w:t>РЕЕСТРЕ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НЕДВИЖИМОСТИ</w:t>
      </w:r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  <w:r w:rsidRPr="00F31338">
        <w:rPr>
          <w:rFonts w:ascii="Tahoma" w:hAnsi="Tahoma" w:cs="Tahoma"/>
        </w:rPr>
        <w:t xml:space="preserve">В соответствии с пунктом 2 части 17 и частью 20 статьи 18 Федерального закона от 13 июля 2015 г. N 218-ФЗ "О государственной регистрации недвижимости" (Собрание законодательства Российской Федерации, 2015, N 29, ст. 4344; </w:t>
      </w:r>
      <w:proofErr w:type="gramStart"/>
      <w:r w:rsidRPr="00F31338">
        <w:rPr>
          <w:rFonts w:ascii="Tahoma" w:hAnsi="Tahoma" w:cs="Tahoma"/>
        </w:rPr>
        <w:t>2016, N 1, ст. 51), пунктом 1 и подпунктом 5.2.29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 (Собрание законодательства Российской Федерации, 2008, N 24, ст. 2867; N 46, ст. 5337; 2009, N 3, ст. 378; N 18, ст. 2257;</w:t>
      </w:r>
      <w:proofErr w:type="gramEnd"/>
      <w:r w:rsidRPr="00F31338">
        <w:rPr>
          <w:rFonts w:ascii="Tahoma" w:hAnsi="Tahoma" w:cs="Tahoma"/>
        </w:rPr>
        <w:t xml:space="preserve"> </w:t>
      </w:r>
      <w:proofErr w:type="gramStart"/>
      <w:r w:rsidRPr="00F31338">
        <w:rPr>
          <w:rFonts w:ascii="Tahoma" w:hAnsi="Tahoma" w:cs="Tahoma"/>
        </w:rPr>
        <w:t>N 19, ст. 2344; N 25, ст. 3052; N 26, ст. 3190; N 41, ст. 4777; N 46, ст. 5488; 2010, N 5, ст. 532; N 9, ст. 960; N 10, ст. 1085; N 19, ст. 2324; N 21, ст. 2602; N 26, ст. 3350; N 40, ст. 5068; N 41, ст. 5240;</w:t>
      </w:r>
      <w:proofErr w:type="gramEnd"/>
      <w:r w:rsidRPr="00F31338">
        <w:rPr>
          <w:rFonts w:ascii="Tahoma" w:hAnsi="Tahoma" w:cs="Tahoma"/>
        </w:rPr>
        <w:t xml:space="preserve"> </w:t>
      </w:r>
      <w:proofErr w:type="gramStart"/>
      <w:r w:rsidRPr="00F31338">
        <w:rPr>
          <w:rFonts w:ascii="Tahoma" w:hAnsi="Tahoma" w:cs="Tahoma"/>
        </w:rPr>
        <w:t>N 45, ст. 5860; N 52, ст. 7104; 2011, N 9, ст. 1251; N 12, ст. 1640; N 14, ст. 1935; N 15, ст. 2131; N 17, ст. 2411, 2424; N 36, ст. 5149, 5151; N 39, ст. 5485; N 43, ст. 6079; N 46, ст. 6527; 2012, N 1, ст. 170, 177;</w:t>
      </w:r>
      <w:proofErr w:type="gramEnd"/>
      <w:r w:rsidRPr="00F31338">
        <w:rPr>
          <w:rFonts w:ascii="Tahoma" w:hAnsi="Tahoma" w:cs="Tahoma"/>
        </w:rPr>
        <w:t xml:space="preserve"> </w:t>
      </w:r>
      <w:proofErr w:type="gramStart"/>
      <w:r w:rsidRPr="00F31338">
        <w:rPr>
          <w:rFonts w:ascii="Tahoma" w:hAnsi="Tahoma" w:cs="Tahoma"/>
        </w:rPr>
        <w:t>N 13, ст. 1531; N 19, ст. 2436, 2444; N 27, ст. 3745, 3766; N 37, ст. 5001; N 39, ст. 5284; N 51, ст. 7236; N 52, ст. 7491; N 53, ст. 7943; 2013, N 5, ст. 391; N 14, ст. 1705; N 33, ст. 4386; N 35, ст. 4514;</w:t>
      </w:r>
      <w:proofErr w:type="gramEnd"/>
      <w:r w:rsidRPr="00F31338">
        <w:rPr>
          <w:rFonts w:ascii="Tahoma" w:hAnsi="Tahoma" w:cs="Tahoma"/>
        </w:rPr>
        <w:t xml:space="preserve"> </w:t>
      </w:r>
      <w:proofErr w:type="gramStart"/>
      <w:r w:rsidRPr="00F31338">
        <w:rPr>
          <w:rFonts w:ascii="Tahoma" w:hAnsi="Tahoma" w:cs="Tahoma"/>
        </w:rPr>
        <w:t>N 36, ст. 4578; N 45, ст. 5822; N 47, ст. 6120; N 50, ст. 6606; N 52, ст. 7217; 2014, N 6, ст. 584; N 15, ст. 1750; N 16, ст. 1900; N 21, ст. 2712; N 37, ст. 4954; N 40, ст. 5426; N 42, ст. 5757; N 44, ст. 6072;</w:t>
      </w:r>
      <w:proofErr w:type="gramEnd"/>
      <w:r w:rsidRPr="00F31338">
        <w:rPr>
          <w:rFonts w:ascii="Tahoma" w:hAnsi="Tahoma" w:cs="Tahoma"/>
        </w:rPr>
        <w:t xml:space="preserve"> N 48, ст. 6871; N 49, ст. 6957; N 50, ст. 7100, 7123; N 51, ст. 7446; 2015, N 1, ст. 219; N 6, ст. 965; N 7, ст. 1046; N 16, ст. 2388; N 20, ст. 2920; N 22, ст. 3230; N 24, ст. 3479; N 30, ст. 4589; </w:t>
      </w:r>
      <w:proofErr w:type="gramStart"/>
      <w:r w:rsidRPr="00F31338">
        <w:rPr>
          <w:rFonts w:ascii="Tahoma" w:hAnsi="Tahoma" w:cs="Tahoma"/>
        </w:rPr>
        <w:t>N 36, ст. 5050; N 41, ст. 5671; N 43, ст. 5977; N 44, ст. 6140; N 46, ст. 6377, 6388; 2016, N 2, ст. 325, ст. 336; N 5, ст. 697; официальный интернет-портал правовой информации pravo.gov.ru, 09.02.2016), приказываю:</w:t>
      </w:r>
      <w:proofErr w:type="gramEnd"/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  <w:r w:rsidRPr="00F31338">
        <w:rPr>
          <w:rFonts w:ascii="Tahoma" w:hAnsi="Tahoma" w:cs="Tahoma"/>
        </w:rPr>
        <w:t>1. Утвердить прилагаемые:</w:t>
      </w:r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  <w:r w:rsidRPr="00F31338">
        <w:rPr>
          <w:rFonts w:ascii="Tahoma" w:hAnsi="Tahoma" w:cs="Tahoma"/>
        </w:rPr>
        <w:t>порядок и способы уведомления органом регистрации прав заявителя о приеме заявления о государственном кадастровом учете и (или) государственной регистрации прав и прилагаемых к нему документов при личном обращении в многофункциональный центр, а также посредством почтового отправления или в форме электронных документов и (или) электронных образов документов (приложение N 1);</w:t>
      </w:r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  <w:r w:rsidRPr="00F31338">
        <w:rPr>
          <w:rFonts w:ascii="Tahoma" w:hAnsi="Tahoma" w:cs="Tahoma"/>
        </w:rPr>
        <w:t>порядок уведомления органом регистрации прав правообладателя о поступлении заявления о государственной регистрации прав на объект недвижимости, сведения о котором содержатся в Едином государственном реестре недвижимости (приложение N 2).</w:t>
      </w:r>
    </w:p>
    <w:p w:rsidR="00F31338" w:rsidRPr="00F31338" w:rsidRDefault="00F31338" w:rsidP="00F31338">
      <w:pPr>
        <w:pStyle w:val="ConsPlusNormal"/>
        <w:ind w:firstLine="540"/>
        <w:jc w:val="both"/>
        <w:rPr>
          <w:rFonts w:ascii="Tahoma" w:hAnsi="Tahoma" w:cs="Tahoma"/>
        </w:rPr>
      </w:pPr>
      <w:r w:rsidRPr="00F31338">
        <w:rPr>
          <w:rFonts w:ascii="Tahoma" w:hAnsi="Tahoma" w:cs="Tahoma"/>
        </w:rPr>
        <w:t>2. Настоящий приказ вступает в силу с 1 января 2017 года.</w:t>
      </w:r>
    </w:p>
    <w:p w:rsidR="00F31338" w:rsidRPr="00F31338" w:rsidRDefault="00F31338" w:rsidP="00F31338">
      <w:pPr>
        <w:pStyle w:val="ConsPlusNormal"/>
        <w:jc w:val="both"/>
        <w:rPr>
          <w:rFonts w:ascii="Tahoma" w:hAnsi="Tahoma" w:cs="Tahoma"/>
        </w:rPr>
      </w:pPr>
    </w:p>
    <w:p w:rsidR="00F31338" w:rsidRPr="00F31338" w:rsidRDefault="00F31338" w:rsidP="00F31338">
      <w:pPr>
        <w:pStyle w:val="ConsPlusNormal"/>
        <w:jc w:val="right"/>
        <w:rPr>
          <w:rFonts w:ascii="Tahoma" w:hAnsi="Tahoma" w:cs="Tahoma"/>
        </w:rPr>
      </w:pPr>
      <w:r w:rsidRPr="00F31338">
        <w:rPr>
          <w:rFonts w:ascii="Tahoma" w:hAnsi="Tahoma" w:cs="Tahoma"/>
        </w:rPr>
        <w:t>Министр</w:t>
      </w:r>
    </w:p>
    <w:p w:rsidR="00F31338" w:rsidRPr="00F31338" w:rsidRDefault="00F31338" w:rsidP="00F31338">
      <w:pPr>
        <w:pStyle w:val="ConsPlusNormal"/>
        <w:jc w:val="right"/>
        <w:rPr>
          <w:rFonts w:ascii="Tahoma" w:hAnsi="Tahoma" w:cs="Tahoma"/>
        </w:rPr>
      </w:pPr>
      <w:r w:rsidRPr="00F31338">
        <w:rPr>
          <w:rFonts w:ascii="Tahoma" w:hAnsi="Tahoma" w:cs="Tahoma"/>
        </w:rPr>
        <w:t>А.В.УЛЮКАЕВ</w:t>
      </w:r>
    </w:p>
    <w:p w:rsidR="00A713ED" w:rsidRPr="00F31338" w:rsidRDefault="00A713ED">
      <w:pPr>
        <w:rPr>
          <w:rFonts w:ascii="Tahoma" w:hAnsi="Tahoma" w:cs="Tahoma"/>
        </w:rPr>
      </w:pPr>
    </w:p>
    <w:p w:rsidR="00B84AD8" w:rsidRPr="00F31338" w:rsidRDefault="00B84AD8">
      <w:pPr>
        <w:rPr>
          <w:rFonts w:ascii="Tahoma" w:hAnsi="Tahoma" w:cs="Tahoma"/>
        </w:rPr>
      </w:pPr>
    </w:p>
    <w:p w:rsidR="00B84AD8" w:rsidRDefault="00B84AD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lastRenderedPageBreak/>
        <w:t xml:space="preserve">Приложение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1</w:t>
      </w: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к приказу Минэкономразвития России</w:t>
      </w:r>
    </w:p>
    <w:p w:rsid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от 15.03.2016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127</w:t>
      </w:r>
    </w:p>
    <w:p w:rsid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ПОРЯДОК И СПОСОБЫ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УВЕДОМЛЕНИЯ ОРГАНОМ РЕГИСТРАЦИИ ПРАВ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 xml:space="preserve">ЗАЯВИТЕЛЯ О ПРИЕМЕ ЗАЯВЛЕНИЯ </w:t>
      </w:r>
      <w:proofErr w:type="gramStart"/>
      <w:r w:rsidRPr="00F31338">
        <w:rPr>
          <w:rFonts w:ascii="Tahoma" w:hAnsi="Tahoma" w:cs="Tahoma"/>
          <w:b/>
          <w:sz w:val="22"/>
          <w:szCs w:val="22"/>
        </w:rPr>
        <w:t>О</w:t>
      </w:r>
      <w:proofErr w:type="gramEnd"/>
      <w:r w:rsidRPr="00F31338">
        <w:rPr>
          <w:rFonts w:ascii="Tahoma" w:hAnsi="Tahoma" w:cs="Tahoma"/>
          <w:b/>
          <w:sz w:val="22"/>
          <w:szCs w:val="22"/>
        </w:rPr>
        <w:t xml:space="preserve"> ГОСУДАРСТВЕННОМ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 xml:space="preserve">КАДАСТРОВОМ </w:t>
      </w:r>
      <w:proofErr w:type="gramStart"/>
      <w:r w:rsidRPr="00F31338">
        <w:rPr>
          <w:rFonts w:ascii="Tahoma" w:hAnsi="Tahoma" w:cs="Tahoma"/>
          <w:b/>
          <w:sz w:val="22"/>
          <w:szCs w:val="22"/>
        </w:rPr>
        <w:t>УЧЕТЕ</w:t>
      </w:r>
      <w:proofErr w:type="gramEnd"/>
      <w:r w:rsidRPr="00F31338">
        <w:rPr>
          <w:rFonts w:ascii="Tahoma" w:hAnsi="Tahoma" w:cs="Tahoma"/>
          <w:b/>
          <w:sz w:val="22"/>
          <w:szCs w:val="22"/>
        </w:rPr>
        <w:t xml:space="preserve"> И (ИЛИ) ГОСУДАРСТВЕННОЙ РЕГИСТРАЦИИ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ПРАВ И ПРИЛАГАЕМЫХ К НЕМУ ДОКУМЕНТОВ ПРИ ЛИЧНОМ ОБРАЩЕНИИ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 xml:space="preserve">В МНОГОФУНКЦИОНАЛЬНЫЙ ЦЕНТР, А ТАКЖЕ ПОСРЕДСТВОМ </w:t>
      </w:r>
      <w:proofErr w:type="gramStart"/>
      <w:r w:rsidRPr="00F31338">
        <w:rPr>
          <w:rFonts w:ascii="Tahoma" w:hAnsi="Tahoma" w:cs="Tahoma"/>
          <w:b/>
          <w:sz w:val="22"/>
          <w:szCs w:val="22"/>
        </w:rPr>
        <w:t>ПОЧТОВОГО</w:t>
      </w:r>
      <w:proofErr w:type="gramEnd"/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ОТПРАВЛЕНИЯ ИЛИ В ФОРМЕ ЭЛЕКТРОННЫХ ДОКУМЕНТОВ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И (ИЛИ) ЭЛЕКТРОННЫХ ОБРАЗОВ ДОКУМЕНТОВ</w:t>
      </w:r>
    </w:p>
    <w:p w:rsidR="00F31338" w:rsidRDefault="00F31338" w:rsidP="00F31338">
      <w:pPr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1. </w:t>
      </w:r>
      <w:proofErr w:type="gramStart"/>
      <w:r w:rsidRPr="00F31338">
        <w:rPr>
          <w:rFonts w:ascii="Tahoma" w:hAnsi="Tahoma" w:cs="Tahoma"/>
          <w:sz w:val="22"/>
          <w:szCs w:val="22"/>
        </w:rPr>
        <w:t>Настоящий Порядок устанавливает порядок и способы уведомления органом регистрации прав лица, представившего заявление о государственном кадастровом учете и (или) государственной регистрации прав (далее соответственно - заявитель, заявление) и прилагаемые к нему документы, о приеме заявления и прилагаемых к нему документов, представленных в форме документов на бумажном носителе посредством личного обращения в многофункциональный центр по предоставлению государственных и муниципальных услуг (далее - многофункциональный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F31338">
        <w:rPr>
          <w:rFonts w:ascii="Tahoma" w:hAnsi="Tahoma" w:cs="Tahoma"/>
          <w:sz w:val="22"/>
          <w:szCs w:val="22"/>
        </w:rPr>
        <w:t>центр), посредством почтового отправления с объявленной ценностью при его пересылке, описью вложения и уведомлением о вручении (далее - почтовое отправление) или представленных в форме электронных документов и (или) электронных образов документов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 (функций) или официальный сайт Федеральной службы государственной регистрации, кадастра и картографии в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информационно-телекоммуникационной сети "Интернет" (далее - официальный сайт).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2. Уведомление о приеме заявления и прилагаемых к нему документов (далее - Уведомление) направляется органом регистрации прав: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1) по адресу электронной почты, указанному в заявлении, в виде ссылки на электронный документ, размещенный на официальном сайте. Ссылка на электронный документ, размещенный на официальном сайте, должна быть доступна для первого перехода с целью просмотра и скачивания электронного документа в течение одного месяца с момента его размещения. Уведомление должно быть доступно для просмотра и скачивания в виде, пригодном для восприятия человеком, в течение суток с момента первого перехода по ссылке;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2) посредством направления документа на бумажном носителе почтовым отправлением по указанному в заявлении почтовому адресу в случае, если заявление и прилагаемые к нему документы представлены в орган регистрации прав посредством почтового отправления и в заявлении отсутствует адрес электронной почты.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3. </w:t>
      </w:r>
      <w:proofErr w:type="gramStart"/>
      <w:r w:rsidRPr="00F31338">
        <w:rPr>
          <w:rFonts w:ascii="Tahoma" w:hAnsi="Tahoma" w:cs="Tahoma"/>
          <w:sz w:val="22"/>
          <w:szCs w:val="22"/>
        </w:rPr>
        <w:t>Уведомление должно содержать вид объекта недвижимости, кадастровый номер (при наличии), адрес объекта недвижимости, дату и время поступления заявления в орган регистрации прав с точностью до минуты, номер записи в книге учета документов, вид учетного и (или) регистрационного действия и плановую дату окончания срока осуществления государственного кадастрового учета и (или) государственной регистрации прав, а также перечень поступивших с заявлением документов с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F31338">
        <w:rPr>
          <w:rFonts w:ascii="Tahoma" w:hAnsi="Tahoma" w:cs="Tahoma"/>
          <w:sz w:val="22"/>
          <w:szCs w:val="22"/>
        </w:rPr>
        <w:t>указанием их наименования и реквизитов (даты, номера (при наличии), количества листов, количества экземпляров документов) - в случае представления заявления и необходимых документов в форме документов на бумажном носителе, перечень файлов с указанием наименования, даты создания и объема каждого файла - в случае представления заявления и необходимых документов в форме электронных документов и (или) электронных образов документов.</w:t>
      </w:r>
      <w:proofErr w:type="gramEnd"/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4. Уведомление в форме электронного документа заверяется усиленной квалифицированной электронной подписью органа регистрации прав. Уведомление в форме документа на бумажном носителе подписывается уполномоченным лицом органа регистрации прав.</w:t>
      </w:r>
    </w:p>
    <w:p w:rsidR="00B84AD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lastRenderedPageBreak/>
        <w:t>5. Днем направления Уведомления в форме электронного документа считается дата отправки органом регистрации прав ссылки на электронный документ, указанная в реквизитах соответствующего электронного сообщения. Днем направления Уведомления в форме документа на бумажном носителе является дата, указанная в реквизитах соответствующего почтового отправления.</w:t>
      </w:r>
    </w:p>
    <w:p w:rsidR="00B84AD8" w:rsidRDefault="00B84AD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Default="00F31338">
      <w:pPr>
        <w:rPr>
          <w:rFonts w:ascii="Tahoma" w:hAnsi="Tahoma" w:cs="Tahoma"/>
        </w:rPr>
      </w:pP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lastRenderedPageBreak/>
        <w:t xml:space="preserve">Приложение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2</w:t>
      </w: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к приказу Минэкономразвития России</w:t>
      </w:r>
    </w:p>
    <w:p w:rsid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от 15.03.2016 </w:t>
      </w:r>
      <w:r>
        <w:rPr>
          <w:rFonts w:ascii="Tahoma" w:hAnsi="Tahoma" w:cs="Tahoma"/>
          <w:sz w:val="22"/>
          <w:szCs w:val="22"/>
        </w:rPr>
        <w:t>№</w:t>
      </w:r>
      <w:r w:rsidRPr="00F31338">
        <w:rPr>
          <w:rFonts w:ascii="Tahoma" w:hAnsi="Tahoma" w:cs="Tahoma"/>
          <w:sz w:val="22"/>
          <w:szCs w:val="22"/>
        </w:rPr>
        <w:t xml:space="preserve"> 127</w:t>
      </w:r>
    </w:p>
    <w:p w:rsidR="00F31338" w:rsidRPr="00F31338" w:rsidRDefault="00F31338" w:rsidP="00F31338">
      <w:pPr>
        <w:jc w:val="right"/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ПОРЯДОК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УВЕДОМЛЕНИЯ ОРГАНОМ РЕГИСТРАЦИИ ПРАВ ПРАВООБЛАДАТЕЛЯ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О ПОСТУПЛЕНИИ ЗАЯВЛЕНИЯ О ГОСУДАРСТВЕННОЙ РЕГИСТРАЦИИ ПРАВ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НА ОБЪЕКТ НЕДВИЖИМОСТИ, СВ</w:t>
      </w:r>
      <w:bookmarkStart w:id="0" w:name="_GoBack"/>
      <w:bookmarkEnd w:id="0"/>
      <w:r w:rsidRPr="00F31338">
        <w:rPr>
          <w:rFonts w:ascii="Tahoma" w:hAnsi="Tahoma" w:cs="Tahoma"/>
          <w:b/>
          <w:sz w:val="22"/>
          <w:szCs w:val="22"/>
        </w:rPr>
        <w:t>ЕДЕНИЯ О КОТОРОМ СОДЕРЖАТСЯ</w:t>
      </w:r>
    </w:p>
    <w:p w:rsid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  <w:r w:rsidRPr="00F31338">
        <w:rPr>
          <w:rFonts w:ascii="Tahoma" w:hAnsi="Tahoma" w:cs="Tahoma"/>
          <w:b/>
          <w:sz w:val="22"/>
          <w:szCs w:val="22"/>
        </w:rPr>
        <w:t>В ЕДИНОМ ГОСУДАРСТВЕННОМ РЕЕСТРЕ НЕДВИЖИМОСТИ</w:t>
      </w:r>
    </w:p>
    <w:p w:rsidR="00F31338" w:rsidRDefault="00F31338" w:rsidP="00F31338">
      <w:pPr>
        <w:rPr>
          <w:rFonts w:ascii="Tahoma" w:hAnsi="Tahoma" w:cs="Tahoma"/>
          <w:sz w:val="22"/>
          <w:szCs w:val="22"/>
        </w:rPr>
      </w:pP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1. </w:t>
      </w:r>
      <w:proofErr w:type="gramStart"/>
      <w:r w:rsidRPr="00F31338">
        <w:rPr>
          <w:rFonts w:ascii="Tahoma" w:hAnsi="Tahoma" w:cs="Tahoma"/>
          <w:sz w:val="22"/>
          <w:szCs w:val="22"/>
        </w:rPr>
        <w:t>Настоящий Порядок устанавливает порядок уведомления органом регистрации прав правообладателя (правообладателей) объекта недвижимости, сведения о котором (которых) содержатся в Едином государственном реестре недвижимости (далее соответственно - правообладатель, ЕГРН), о поступлении заявления о государственной регистрации прав на такой объект недвижимости, представленного лицом, не являющимся правообладателем объекта недвижимости либо законным представителем правообладателя (несовершеннолетнего в возрасте до 14 лет, недееспособного), в том числе лицом, действующим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на основании федерального закона, иного нормативного правового акта, учредительного документа без доверенности от имени юридического лица, согласно сведениям ЕГРН (далее - заявление).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2. Орган регистрации прав в день поступления заявления уведомляет об этом правообладателя объекта недвижимости посредством направления уведомления о поступлении заявления (далее - Уведомление).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3. Уведомление направляется правообладателю объекта недвижимости: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1) посредством направления по указанному в ЕГРН и в заявлении адресу электронной почты правообладателя, если в заявлении указан адрес электронной почты правообладателя;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2) посредством направления текстового сообщения на абонентский (мобильный) номер правообладателя, сведения о котором содержатся в ЕГРН и в заявлении, если в нем указан абонентский (мобильный) номер правообладателя.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 xml:space="preserve">4. </w:t>
      </w:r>
      <w:proofErr w:type="gramStart"/>
      <w:r w:rsidRPr="00F31338">
        <w:rPr>
          <w:rFonts w:ascii="Tahoma" w:hAnsi="Tahoma" w:cs="Tahoma"/>
          <w:sz w:val="22"/>
          <w:szCs w:val="22"/>
        </w:rPr>
        <w:t>Уведомление в случае его направления способом, указанным в подпункте 1 пункта 3 настоящего Порядка, должно содержать информацию о виде объекта недвижимости и его кадастровом номере, дате поступления заявления, сведения о лице, обратившемся с заявлением (в отношении физического лица - фамилия, имя, отчество (при наличии), в отношении юридического лица, органа государственной власти, органа местного самоуправления - наименование), виде регистрационного действия, плановой дате окончания</w:t>
      </w:r>
      <w:proofErr w:type="gramEnd"/>
      <w:r w:rsidRPr="00F31338">
        <w:rPr>
          <w:rFonts w:ascii="Tahoma" w:hAnsi="Tahoma" w:cs="Tahoma"/>
          <w:sz w:val="22"/>
          <w:szCs w:val="22"/>
        </w:rPr>
        <w:t xml:space="preserve"> срока осуществления государственной регистрации прав.</w:t>
      </w:r>
    </w:p>
    <w:p w:rsidR="00F31338" w:rsidRPr="00F31338" w:rsidRDefault="00F31338" w:rsidP="00F31338">
      <w:pPr>
        <w:rPr>
          <w:rFonts w:ascii="Tahoma" w:hAnsi="Tahoma" w:cs="Tahoma"/>
          <w:sz w:val="22"/>
          <w:szCs w:val="22"/>
        </w:rPr>
      </w:pPr>
      <w:r w:rsidRPr="00F31338">
        <w:rPr>
          <w:rFonts w:ascii="Tahoma" w:hAnsi="Tahoma" w:cs="Tahoma"/>
          <w:sz w:val="22"/>
          <w:szCs w:val="22"/>
        </w:rPr>
        <w:t>Уведомление в случае его направления способом, указанным в подпункте 2 пункта 3 настоящего Порядка, должно содержать информацию о виде объекта недвижимости и его кадастровом номере, дате поступления заявления и виде регистрационного действия.</w:t>
      </w: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p w:rsidR="00F31338" w:rsidRPr="00F31338" w:rsidRDefault="00F31338" w:rsidP="00F3133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F31338" w:rsidRPr="00F31338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50A2"/>
    <w:rsid w:val="00A713ED"/>
    <w:rsid w:val="00B150A2"/>
    <w:rsid w:val="00B84AD8"/>
    <w:rsid w:val="00B949CE"/>
    <w:rsid w:val="00F30DF3"/>
    <w:rsid w:val="00F3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/>
      <w:bCs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B84AD8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B84AD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313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13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1453</Words>
  <Characters>8284</Characters>
  <Application>Microsoft Office Word</Application>
  <DocSecurity>0</DocSecurity>
  <Lines>69</Lines>
  <Paragraphs>19</Paragraphs>
  <ScaleCrop>false</ScaleCrop>
  <Company>НПП "Гарант-Сервис"</Company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montorio</cp:lastModifiedBy>
  <cp:revision>5</cp:revision>
  <dcterms:created xsi:type="dcterms:W3CDTF">2016-03-14T03:39:00Z</dcterms:created>
  <dcterms:modified xsi:type="dcterms:W3CDTF">2016-05-18T04:41:00Z</dcterms:modified>
</cp:coreProperties>
</file>