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МИНИСТЕРСТВО ЭКОНОМИЧЕСКОГО РАЗВИТИЯ РОССИЙСКОЙ ФЕДЕРАЦИИ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0" w:name="dst100002"/>
      <w:bookmarkEnd w:id="0"/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ПИСЬМО</w:t>
      </w:r>
    </w:p>
    <w:p w:rsidR="00765638" w:rsidRPr="00765638" w:rsidRDefault="00042FAC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042FAC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от </w:t>
      </w:r>
      <w:r w:rsidR="00BD7B2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26</w:t>
      </w:r>
      <w:r w:rsidR="00992AC2" w:rsidRPr="00992AC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  <w:r w:rsidR="00BD7B2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июня</w:t>
      </w:r>
      <w:r w:rsidR="00992AC2" w:rsidRPr="00992AC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201</w:t>
      </w:r>
      <w:r w:rsidR="00BD7B2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2</w:t>
      </w:r>
      <w:r w:rsidR="00992AC2" w:rsidRPr="00992AC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г.</w:t>
      </w:r>
      <w:r w:rsidR="00992AC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№</w:t>
      </w:r>
      <w:r w:rsidR="00992AC2" w:rsidRPr="00992AC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Д23</w:t>
      </w:r>
      <w:r w:rsidR="00BD7B2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и</w:t>
      </w:r>
      <w:r w:rsidR="00992AC2" w:rsidRPr="00992AC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-</w:t>
      </w:r>
      <w:r w:rsidR="00BD7B2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1866</w:t>
      </w:r>
      <w:r w:rsidR="00992AC2" w:rsidRPr="00992AC2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 xml:space="preserve"> </w:t>
      </w:r>
    </w:p>
    <w:p w:rsidR="00765638" w:rsidRPr="00765638" w:rsidRDefault="00765638" w:rsidP="00765638">
      <w:pPr>
        <w:shd w:val="clear" w:color="auto" w:fill="FFFFFF"/>
        <w:spacing w:after="150" w:line="360" w:lineRule="atLeast"/>
        <w:jc w:val="center"/>
        <w:outlineLvl w:val="1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 </w:t>
      </w:r>
    </w:p>
    <w:p w:rsidR="00042FAC" w:rsidRDefault="00042FAC" w:rsidP="00042FAC">
      <w:pPr>
        <w:shd w:val="clear" w:color="auto" w:fill="FFFFFF"/>
        <w:spacing w:after="0" w:line="290" w:lineRule="atLeast"/>
        <w:jc w:val="center"/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</w:pPr>
      <w:bookmarkStart w:id="1" w:name="dst100017"/>
      <w:bookmarkEnd w:id="1"/>
      <w:r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«</w:t>
      </w:r>
      <w:r w:rsidR="00BD7B28" w:rsidRPr="00BD7B28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ПО ВОПРОСУ ОФОРМЛЕНИЯ ПРАВ СОБСТВЕННИКАМИ ПОМЕЩЕНИЙ В ДВУХКВАРТИРНЫХ ДОМАХ (В ТОМ ЧИСЛЕ В ДОМАХ БЛОКИРОВАННОЙ ЗАСТРОЙКИ) НА ЗЕМЕЛЬНЫЕ УЧАСТКИ, НА КОТОРЫХ РАСПОЛОЖЕНЫ ТАКИЕ ДВУХКВАРТИРНЫЕ ДОМА</w:t>
      </w:r>
      <w:r w:rsidR="00F8413A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»</w:t>
      </w:r>
    </w:p>
    <w:p w:rsidR="00765638" w:rsidRPr="00765638" w:rsidRDefault="00042FAC" w:rsidP="00042FAC">
      <w:pPr>
        <w:shd w:val="clear" w:color="auto" w:fill="FFFFFF"/>
        <w:spacing w:after="0" w:line="290" w:lineRule="atLeast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76563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 </w:t>
      </w:r>
    </w:p>
    <w:p w:rsidR="00BD7B28" w:rsidRPr="00BD7B28" w:rsidRDefault="00BD7B28" w:rsidP="00BD7B28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bookmarkStart w:id="2" w:name="dst100004"/>
      <w:bookmarkEnd w:id="2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Департамент недвижимости Минэкономразвития России (далее – Департамент недвижимости) рассмотрел обращение по вопросу оформления прав собственниками помещений в двухквартирных домах (в том числе в домах блокированной застройки) на земельные участки, на которых расположены такие двухквартирные дома и сообщает.</w:t>
      </w:r>
    </w:p>
    <w:p w:rsidR="00BD7B28" w:rsidRPr="00BD7B28" w:rsidRDefault="00BD7B28" w:rsidP="00BD7B28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Положением о Министерстве экономического развития Российской Федерации, утвержденным постановлением Правительства Российской Федерации от 5 июня 2008 г. № 437, Минэкономразвития России не наделено полномочиями по разъяснению законодательства Российской Федерации, а также практики его применения.</w:t>
      </w:r>
    </w:p>
    <w:p w:rsidR="00BD7B28" w:rsidRPr="00BD7B28" w:rsidRDefault="00BD7B28" w:rsidP="00BD7B28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Вместе с тем полагаем возможным по затронутому в обращении вопросу отметить следующее.</w:t>
      </w:r>
    </w:p>
    <w:p w:rsidR="00BD7B28" w:rsidRPr="00BD7B28" w:rsidRDefault="00BD7B28" w:rsidP="00BD7B28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Согласно пункту 6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утвержденного постановлением Правительства Российской Федерации от 28 января 2006 г. № 47, многоквартирным домом признается совокупность двух и более квартир, имеющих самостоятельные выходы либо на земельный участок, прилегающий к жилому дому, либо в помещения общего пользования в таком</w:t>
      </w:r>
      <w:proofErr w:type="gramEnd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доме</w:t>
      </w:r>
      <w:proofErr w:type="gramEnd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. Таким образом, двухквартирный дом является многоквартирным домом.</w:t>
      </w:r>
    </w:p>
    <w:p w:rsidR="00BD7B28" w:rsidRPr="00BD7B28" w:rsidRDefault="00BD7B28" w:rsidP="00BD7B28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частью 1 статьи 36 Жилищного кодекса Российской Федерации (далее – Жилищный кодекс) собственникам помещений в многоквартирном доме принадлежит на праве общей долевой собственности общее имущество в многоквартирном доме, в том числе земельный участок, на котором расположен данный дом, с элементами озеленения и благоустройства, иные предназначенные для обслуживания, эксплуатации и благоустройства данного дома и расположенные на указанном земельном участке</w:t>
      </w:r>
      <w:proofErr w:type="gramEnd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объекты.</w:t>
      </w:r>
    </w:p>
    <w:p w:rsidR="00BD7B28" w:rsidRPr="00BD7B28" w:rsidRDefault="00BD7B28" w:rsidP="00BD7B28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 соответствии с положениями статьи 16 Федерального закона от 29 декабря 2004 г. № 189-ФЗ «О введении в действие Жилищного кодекса Российской Федерации» земельный участок, на котором расположен многоквартирный дом, который сформирован до введения в действие Жилищного кодекса и в отношении которого проведен государственный кадастровый учет, переходит бесплатно в общую долевую собственность собственников помещений в многоквартирном доме.</w:t>
      </w:r>
      <w:proofErr w:type="gramEnd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При этом земельный участок, на котором расположен многоквартирный дом и который сформирован после введения в действие Жилищного кодекса, переходит бесплатно в общую долевую собственность </w:t>
      </w:r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lastRenderedPageBreak/>
        <w:t>собственников помещений в многоквартирном доме с момента формирования земельного участка и проведения его государственного кадастрового учета.</w:t>
      </w:r>
    </w:p>
    <w:p w:rsidR="00BD7B28" w:rsidRPr="00BD7B28" w:rsidRDefault="00BD7B28" w:rsidP="00BD7B28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Согласно пункту 2 статьи 23 Федерального закона от 21 июля 1997 г. № 122-ФЗ «О государственной регистрации прав на недвижимое имущество и сделок с ним» государственная регистрация возникновения, перехода, ограничения (обременения) или прекращения права на жилое или нежилое помещение в многоквартирных домах одновременно является государственной регистрацией неразрывно связанного с ним права общей долевой собственности на общее имущество.</w:t>
      </w:r>
      <w:proofErr w:type="gramEnd"/>
    </w:p>
    <w:p w:rsidR="00BD7B28" w:rsidRPr="00BD7B28" w:rsidRDefault="00BD7B28" w:rsidP="00BD7B28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В данном случае государственная регистрация прав носит </w:t>
      </w:r>
      <w:proofErr w:type="spellStart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правоподтверждающий</w:t>
      </w:r>
      <w:proofErr w:type="spellEnd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а не правообразующий характер.</w:t>
      </w:r>
    </w:p>
    <w:p w:rsidR="00BD7B28" w:rsidRPr="00BD7B28" w:rsidRDefault="00BD7B28" w:rsidP="00BD7B28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Таким образом, право общей долевой собственности собственников помещений в двухквартирном доме на земельный участок, на котором расположен такой дом, возникает в силу закона с момента государственной регистрации права собственности на принадлежащие им помещения.</w:t>
      </w:r>
    </w:p>
    <w:p w:rsidR="00BD7B28" w:rsidRPr="00BD7B28" w:rsidRDefault="00BD7B28" w:rsidP="00BD7B28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При этом собственник помещения в многоквартирном доме не вправе осуществлять выдел в натуре своей доли в праве общей собственности на общее имущество в многоквартирном доме, отчуждать свою долю в праве общей собственности на общее имущество в многоквартирном доме, а также совершать иные действия, влекущие за собой передачу этой доли отдельно от права собственности на указанное помещение (часть 4 статьи 37</w:t>
      </w:r>
      <w:proofErr w:type="gramEnd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Жилищного кодекса).</w:t>
      </w:r>
      <w:proofErr w:type="gramEnd"/>
    </w:p>
    <w:p w:rsidR="00BD7B28" w:rsidRPr="00BD7B28" w:rsidRDefault="00BD7B28" w:rsidP="00BD7B28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Кроме того, действующее законодательство не предусматривает возможности оформления права собственности на отдельные земельные участки, занятые квартирами, расположенными в многоквартирном доме.</w:t>
      </w:r>
    </w:p>
    <w:p w:rsidR="00BD7B28" w:rsidRPr="00BD7B28" w:rsidRDefault="00BD7B28" w:rsidP="00BD7B28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proofErr w:type="gramStart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Вместе с тем сог</w:t>
      </w:r>
      <w:bookmarkStart w:id="3" w:name="_GoBack"/>
      <w:bookmarkEnd w:id="3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ласно пункту 2 части 2 статьи 49 Градостроительного кодекса Российской Федерации жилые дома с количеством этажей не более чем три, состоящие из нескольких блоков, количество которых не превышает десять и каждый из которых предназначен для проживания одной семьи, имеет общую стену (общие стены) без проемов с соседним блоком или соседними блоками, расположен на отдельном земельном участке и</w:t>
      </w:r>
      <w:proofErr w:type="gramEnd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</w:t>
      </w:r>
      <w:proofErr w:type="gramStart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имеет выход на территорию общего пользования признаются</w:t>
      </w:r>
      <w:proofErr w:type="gramEnd"/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жилым домам блокированной застройки.</w:t>
      </w:r>
    </w:p>
    <w:p w:rsidR="00765638" w:rsidRPr="00765638" w:rsidRDefault="00BD7B28" w:rsidP="00BD7B28">
      <w:pPr>
        <w:shd w:val="clear" w:color="auto" w:fill="FFFFFF"/>
        <w:spacing w:after="0" w:line="29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BD7B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По мнению Департамента недвижимости, в случае, если двухквартирный дом является домом блокированной застройки, то каждый блок (квартира) может располагаться на самостоятельном земельном участке.</w:t>
      </w:r>
    </w:p>
    <w:sectPr w:rsidR="00765638" w:rsidRPr="007656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638"/>
    <w:rsid w:val="00042FAC"/>
    <w:rsid w:val="00765638"/>
    <w:rsid w:val="00992AC2"/>
    <w:rsid w:val="00BD7B28"/>
    <w:rsid w:val="00F8413A"/>
    <w:rsid w:val="00FC18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41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65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56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765638"/>
  </w:style>
  <w:style w:type="character" w:customStyle="1" w:styleId="apple-converted-space">
    <w:name w:val="apple-converted-space"/>
    <w:basedOn w:val="a0"/>
    <w:rsid w:val="00765638"/>
  </w:style>
  <w:style w:type="character" w:styleId="a3">
    <w:name w:val="Hyperlink"/>
    <w:basedOn w:val="a0"/>
    <w:uiPriority w:val="99"/>
    <w:unhideWhenUsed/>
    <w:rsid w:val="0076563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841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413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76563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6563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blk">
    <w:name w:val="blk"/>
    <w:basedOn w:val="a0"/>
    <w:rsid w:val="00765638"/>
  </w:style>
  <w:style w:type="character" w:customStyle="1" w:styleId="apple-converted-space">
    <w:name w:val="apple-converted-space"/>
    <w:basedOn w:val="a0"/>
    <w:rsid w:val="00765638"/>
  </w:style>
  <w:style w:type="character" w:styleId="a3">
    <w:name w:val="Hyperlink"/>
    <w:basedOn w:val="a0"/>
    <w:uiPriority w:val="99"/>
    <w:unhideWhenUsed/>
    <w:rsid w:val="0076563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F841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585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2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1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2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462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89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6995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7797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1832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6832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3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276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142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520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28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308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76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68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8477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0572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29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189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9184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167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28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1186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305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6622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25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9730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11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416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4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5396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5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montorio</dc:creator>
  <cp:lastModifiedBy>montorio</cp:lastModifiedBy>
  <cp:revision>6</cp:revision>
  <dcterms:created xsi:type="dcterms:W3CDTF">2016-04-03T07:09:00Z</dcterms:created>
  <dcterms:modified xsi:type="dcterms:W3CDTF">2016-05-19T04:59:00Z</dcterms:modified>
</cp:coreProperties>
</file>