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EEF" w:rsidRPr="00230EEF" w:rsidRDefault="00230EEF" w:rsidP="00230EEF">
      <w:pPr>
        <w:spacing w:after="255" w:line="300" w:lineRule="atLeast"/>
        <w:jc w:val="both"/>
        <w:outlineLvl w:val="1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230EEF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Письмо Министерства экономического развития РФ от 23 мая 2016 г. N Д23и-2356</w:t>
      </w:r>
      <w:r w:rsidRPr="00230EEF">
        <w:rPr>
          <w:rFonts w:ascii="Arial" w:eastAsia="Times New Roman" w:hAnsi="Arial" w:cs="Arial"/>
          <w:b/>
          <w:bCs/>
          <w:sz w:val="27"/>
          <w:lang w:eastAsia="ru-RU"/>
        </w:rPr>
        <w:t> </w:t>
      </w:r>
      <w:r w:rsidRPr="00230EEF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"Об утверждении порядка и сроков хранения актов согласования местоположения границ земельных участков, подготовленных в ходе выполнения кадастровых работ, а также порядка и сроков их передачи в орган, уполномоченный на осуществление кадастрового учета объектов недвижимости"</w:t>
      </w:r>
    </w:p>
    <w:p w:rsidR="00230EEF" w:rsidRPr="00230EEF" w:rsidRDefault="00230EEF" w:rsidP="00230EEF">
      <w:pPr>
        <w:spacing w:after="255" w:line="255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bookmarkStart w:id="0" w:name="0"/>
      <w:bookmarkEnd w:id="0"/>
      <w:r w:rsidRPr="00230EEF">
        <w:rPr>
          <w:rFonts w:ascii="Arial" w:eastAsia="Times New Roman" w:hAnsi="Arial" w:cs="Arial"/>
          <w:sz w:val="21"/>
          <w:szCs w:val="21"/>
          <w:lang w:eastAsia="ru-RU"/>
        </w:rPr>
        <w:t>В соответствии с Положением о Министерстве экономического развития Российской Федерации, утвержденным постановлением Правительства Российской Федерации от 5 июня 2008 г. N 437 (далее - Положение), Минэкономразвития России является федеральным органом исполнительной власти, осуществляющим выработку государственной политики и нормативно-правовое регулирование в отнесенных к его ведению сферах деятельности. Согласно Положению Минэкономразвития России не наделено полномочиями по официальному разъяснению законодательства Российской Федерации, а также практики его применения.</w:t>
      </w:r>
    </w:p>
    <w:p w:rsidR="00230EEF" w:rsidRPr="00230EEF" w:rsidRDefault="00230EEF" w:rsidP="00230EEF">
      <w:pPr>
        <w:spacing w:after="255" w:line="255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230EEF">
        <w:rPr>
          <w:rFonts w:ascii="Arial" w:eastAsia="Times New Roman" w:hAnsi="Arial" w:cs="Arial"/>
          <w:sz w:val="21"/>
          <w:szCs w:val="21"/>
          <w:lang w:eastAsia="ru-RU"/>
        </w:rPr>
        <w:t>Вместе с тем полагаем возможным отметить следующее.</w:t>
      </w:r>
    </w:p>
    <w:p w:rsidR="00230EEF" w:rsidRPr="00230EEF" w:rsidRDefault="00230EEF" w:rsidP="00230EEF">
      <w:pPr>
        <w:spacing w:after="255" w:line="255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proofErr w:type="gramStart"/>
      <w:r w:rsidRPr="00230EEF">
        <w:rPr>
          <w:rFonts w:ascii="Arial" w:eastAsia="Times New Roman" w:hAnsi="Arial" w:cs="Arial"/>
          <w:sz w:val="21"/>
          <w:szCs w:val="21"/>
          <w:lang w:eastAsia="ru-RU"/>
        </w:rPr>
        <w:t>Согласно пункту 9 части 2 статьи 29.1, части 5 статьи 33 Федерального закона от 24 июля 2007 г. N 221-ФЗ "О государственном кадастре недвижимости", в редакции Федерального закона от 30 декабря 2015 г. N 452-ФЗ "О внесении изменений в Федеральный закон "О государственном кадастре недвижимости" и статью 76 Федерального закона "Об образовании в Российской Федерации" в части совершенствования деятельности кадастровых</w:t>
      </w:r>
      <w:proofErr w:type="gramEnd"/>
      <w:r w:rsidRPr="00230EEF">
        <w:rPr>
          <w:rFonts w:ascii="Arial" w:eastAsia="Times New Roman" w:hAnsi="Arial" w:cs="Arial"/>
          <w:sz w:val="21"/>
          <w:szCs w:val="21"/>
          <w:lang w:eastAsia="ru-RU"/>
        </w:rPr>
        <w:t xml:space="preserve"> инженеров" (далее - Закон N 452-ФЗ), </w:t>
      </w:r>
      <w:proofErr w:type="gramStart"/>
      <w:r w:rsidRPr="00230EEF">
        <w:rPr>
          <w:rFonts w:ascii="Arial" w:eastAsia="Times New Roman" w:hAnsi="Arial" w:cs="Arial"/>
          <w:sz w:val="21"/>
          <w:szCs w:val="21"/>
          <w:lang w:eastAsia="ru-RU"/>
        </w:rPr>
        <w:t>вступающей</w:t>
      </w:r>
      <w:proofErr w:type="gramEnd"/>
      <w:r w:rsidRPr="00230EEF">
        <w:rPr>
          <w:rFonts w:ascii="Arial" w:eastAsia="Times New Roman" w:hAnsi="Arial" w:cs="Arial"/>
          <w:sz w:val="21"/>
          <w:szCs w:val="21"/>
          <w:lang w:eastAsia="ru-RU"/>
        </w:rPr>
        <w:t xml:space="preserve"> в силу с 1 июля 2016 г. (далее - Закон о кадастре):</w:t>
      </w:r>
    </w:p>
    <w:p w:rsidR="00230EEF" w:rsidRPr="00230EEF" w:rsidRDefault="00230EEF" w:rsidP="00230EEF">
      <w:pPr>
        <w:spacing w:after="255" w:line="255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230EEF">
        <w:rPr>
          <w:rFonts w:ascii="Arial" w:eastAsia="Times New Roman" w:hAnsi="Arial" w:cs="Arial"/>
          <w:sz w:val="21"/>
          <w:szCs w:val="21"/>
          <w:lang w:eastAsia="ru-RU"/>
        </w:rPr>
        <w:t>кадастровый инженер обязан хранить акты согласования местоположения границ земельных участков, подготовленные в ходе выполнения кадастровых работ (далее также - акт согласования), и передавать их в орган кадастрового учета в порядке и в сроки, которые установлены органом нормативно-правового регулирования в сфере кадастровых отношений;</w:t>
      </w:r>
    </w:p>
    <w:p w:rsidR="00230EEF" w:rsidRPr="00230EEF" w:rsidRDefault="00230EEF" w:rsidP="00230EEF">
      <w:pPr>
        <w:spacing w:after="255" w:line="255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proofErr w:type="gramStart"/>
      <w:r w:rsidRPr="00230EEF">
        <w:rPr>
          <w:rFonts w:ascii="Arial" w:eastAsia="Times New Roman" w:hAnsi="Arial" w:cs="Arial"/>
          <w:sz w:val="21"/>
          <w:szCs w:val="21"/>
          <w:lang w:eastAsia="ru-RU"/>
        </w:rPr>
        <w:t>обязанность по хранению актов согласования местоположения границ земельных участков, подготовленных в ходе выполнения кадастровых работ кадастровым инженером, являющимся работником юридического лица на основании трудового договора с таким лицом, и передаче их в орган кадастрового учета возлагается на юридическое лицо, работником которого является кадастровый инженер, подготовивший акты согласования местоположения границ земельных участков в ходе выполнения кадастровых работ.</w:t>
      </w:r>
      <w:proofErr w:type="gramEnd"/>
    </w:p>
    <w:p w:rsidR="00230EEF" w:rsidRPr="00230EEF" w:rsidRDefault="00230EEF" w:rsidP="00230EEF">
      <w:pPr>
        <w:spacing w:after="255" w:line="255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230EEF">
        <w:rPr>
          <w:rFonts w:ascii="Arial" w:eastAsia="Times New Roman" w:hAnsi="Arial" w:cs="Arial"/>
          <w:sz w:val="21"/>
          <w:szCs w:val="21"/>
          <w:lang w:eastAsia="ru-RU"/>
        </w:rPr>
        <w:t>Обращаем внимание, Закон N 452-ФЗ принят 30 декабря 2015 г., а вступает в силу с 1 июля 2016 г. При этом Законом о кадастре не предусматривается возможность установления каких-либо переходных периодов для введения в действие и применения положений нормативных правовых актов, принимаемых в соответствии с измененной редакцией Закона о кадастре.</w:t>
      </w:r>
    </w:p>
    <w:p w:rsidR="00230EEF" w:rsidRPr="00230EEF" w:rsidRDefault="00230EEF" w:rsidP="00230EEF">
      <w:pPr>
        <w:spacing w:after="255" w:line="255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230EEF">
        <w:rPr>
          <w:rFonts w:ascii="Arial" w:eastAsia="Times New Roman" w:hAnsi="Arial" w:cs="Arial"/>
          <w:sz w:val="21"/>
          <w:szCs w:val="21"/>
          <w:lang w:eastAsia="ru-RU"/>
        </w:rPr>
        <w:t>Таким образом, обязанность по хранению актов согласования и передаче их в орган кадастрового учета возникает со дня вступления в силу соответствующих положений Закона о кадастре - с 1 июля 2016 г.</w:t>
      </w:r>
    </w:p>
    <w:p w:rsidR="00230EEF" w:rsidRPr="00230EEF" w:rsidRDefault="00230EEF" w:rsidP="00230EEF">
      <w:pPr>
        <w:spacing w:after="255" w:line="255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230EEF">
        <w:rPr>
          <w:rFonts w:ascii="Arial" w:eastAsia="Times New Roman" w:hAnsi="Arial" w:cs="Arial"/>
          <w:sz w:val="21"/>
          <w:szCs w:val="21"/>
          <w:lang w:eastAsia="ru-RU"/>
        </w:rPr>
        <w:t xml:space="preserve">В соответствии с Положением органом нормативно-правового регулирования в сфере кадастровых отношений является Минэкономразвития России, в </w:t>
      </w:r>
      <w:proofErr w:type="gramStart"/>
      <w:r w:rsidRPr="00230EEF">
        <w:rPr>
          <w:rFonts w:ascii="Arial" w:eastAsia="Times New Roman" w:hAnsi="Arial" w:cs="Arial"/>
          <w:sz w:val="21"/>
          <w:szCs w:val="21"/>
          <w:lang w:eastAsia="ru-RU"/>
        </w:rPr>
        <w:t>связи</w:t>
      </w:r>
      <w:proofErr w:type="gramEnd"/>
      <w:r w:rsidRPr="00230EEF">
        <w:rPr>
          <w:rFonts w:ascii="Arial" w:eastAsia="Times New Roman" w:hAnsi="Arial" w:cs="Arial"/>
          <w:sz w:val="21"/>
          <w:szCs w:val="21"/>
          <w:lang w:eastAsia="ru-RU"/>
        </w:rPr>
        <w:t xml:space="preserve"> с чем Минэкономразвития России подготовлен проект соответствующего приказа Минэкономразвития России (далее - проект приказа), текст которого размещен для общественного обсуждения на едином портале раскрытия информации о подготовке федеральными органами исполнительной власти проектов нормативных актов </w:t>
      </w:r>
      <w:proofErr w:type="spellStart"/>
      <w:r w:rsidRPr="00230EEF">
        <w:rPr>
          <w:rFonts w:ascii="Arial" w:eastAsia="Times New Roman" w:hAnsi="Arial" w:cs="Arial"/>
          <w:sz w:val="21"/>
          <w:szCs w:val="21"/>
          <w:lang w:eastAsia="ru-RU"/>
        </w:rPr>
        <w:t>regulation.gov.ru</w:t>
      </w:r>
      <w:proofErr w:type="spellEnd"/>
      <w:r w:rsidRPr="00230EEF">
        <w:rPr>
          <w:rFonts w:ascii="Arial" w:eastAsia="Times New Roman" w:hAnsi="Arial" w:cs="Arial"/>
          <w:sz w:val="21"/>
          <w:szCs w:val="21"/>
          <w:lang w:eastAsia="ru-RU"/>
        </w:rPr>
        <w:t xml:space="preserve"> в информационно-телекоммуникационной сети "Интернет" (далее - сайт </w:t>
      </w:r>
      <w:proofErr w:type="spellStart"/>
      <w:r w:rsidRPr="00230EEF">
        <w:rPr>
          <w:rFonts w:ascii="Arial" w:eastAsia="Times New Roman" w:hAnsi="Arial" w:cs="Arial"/>
          <w:sz w:val="21"/>
          <w:szCs w:val="21"/>
          <w:lang w:eastAsia="ru-RU"/>
        </w:rPr>
        <w:t>regulation.gov.ru</w:t>
      </w:r>
      <w:proofErr w:type="spellEnd"/>
      <w:r w:rsidRPr="00230EEF">
        <w:rPr>
          <w:rFonts w:ascii="Arial" w:eastAsia="Times New Roman" w:hAnsi="Arial" w:cs="Arial"/>
          <w:sz w:val="21"/>
          <w:szCs w:val="21"/>
          <w:lang w:eastAsia="ru-RU"/>
        </w:rPr>
        <w:t>) в период с 27 апреля 2016 г. по 13 мая 2016 г.</w:t>
      </w:r>
    </w:p>
    <w:p w:rsidR="00230EEF" w:rsidRPr="00230EEF" w:rsidRDefault="00230EEF" w:rsidP="00230EEF">
      <w:pPr>
        <w:spacing w:after="255" w:line="255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proofErr w:type="gramStart"/>
      <w:r w:rsidRPr="00230EEF">
        <w:rPr>
          <w:rFonts w:ascii="Arial" w:eastAsia="Times New Roman" w:hAnsi="Arial" w:cs="Arial"/>
          <w:sz w:val="21"/>
          <w:szCs w:val="21"/>
          <w:lang w:eastAsia="ru-RU"/>
        </w:rPr>
        <w:t>Согласно проекту приказа лицо, осуществляющее хранение актов согласования местоположения границ земельных участков - кадастровый инженер, осуществляющий кадастровую деятельность в качестве индивидуального предпринимателя, или юридическое лицо, работником которого на основании трудового договора с таким лицом является кадастровый инженер, обязано передать акт согласования в орган, уполномоченный на осуществление кадастрового учета объектов недвижимости, в течение тридцати рабочих дней со дня осуществления кадастрового учета земельного</w:t>
      </w:r>
      <w:proofErr w:type="gramEnd"/>
      <w:r w:rsidRPr="00230EEF">
        <w:rPr>
          <w:rFonts w:ascii="Arial" w:eastAsia="Times New Roman" w:hAnsi="Arial" w:cs="Arial"/>
          <w:sz w:val="21"/>
          <w:szCs w:val="21"/>
          <w:lang w:eastAsia="ru-RU"/>
        </w:rPr>
        <w:t xml:space="preserve"> участка.</w:t>
      </w:r>
    </w:p>
    <w:p w:rsidR="00230EEF" w:rsidRPr="00230EEF" w:rsidRDefault="00230EEF" w:rsidP="00230EEF">
      <w:pPr>
        <w:spacing w:after="255" w:line="255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230EEF">
        <w:rPr>
          <w:rFonts w:ascii="Arial" w:eastAsia="Times New Roman" w:hAnsi="Arial" w:cs="Arial"/>
          <w:sz w:val="21"/>
          <w:szCs w:val="21"/>
          <w:lang w:eastAsia="ru-RU"/>
        </w:rPr>
        <w:lastRenderedPageBreak/>
        <w:t>С учетом изложенного обязанность по передаче актов согласования возникает в случае осуществления государственного кадастрового учета соответствующего земельного участка после вступления в силу указанных выше положений Закона о кадастре.</w:t>
      </w:r>
    </w:p>
    <w:p w:rsidR="00230EEF" w:rsidRPr="00230EEF" w:rsidRDefault="00230EEF" w:rsidP="00230EEF">
      <w:pPr>
        <w:spacing w:after="255" w:line="255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230EEF">
        <w:rPr>
          <w:rFonts w:ascii="Arial" w:eastAsia="Times New Roman" w:hAnsi="Arial" w:cs="Arial"/>
          <w:sz w:val="21"/>
          <w:szCs w:val="21"/>
          <w:lang w:eastAsia="ru-RU"/>
        </w:rPr>
        <w:t xml:space="preserve">Дополнительно отмечаем, что в случае отсутствия в акте согласования личных подписей лиц, указанных в части 3 статьи 39 Закона о кадастре, проектом приказа предусматривается обязанность по хранению и передаче в орган кадастрового учета не только актов согласования, но и документов, свидетельствующих о соблюдении установленного </w:t>
      </w:r>
      <w:proofErr w:type="gramStart"/>
      <w:r w:rsidRPr="00230EEF">
        <w:rPr>
          <w:rFonts w:ascii="Arial" w:eastAsia="Times New Roman" w:hAnsi="Arial" w:cs="Arial"/>
          <w:sz w:val="21"/>
          <w:szCs w:val="21"/>
          <w:lang w:eastAsia="ru-RU"/>
        </w:rPr>
        <w:t>Законом</w:t>
      </w:r>
      <w:proofErr w:type="gramEnd"/>
      <w:r w:rsidRPr="00230EEF">
        <w:rPr>
          <w:rFonts w:ascii="Arial" w:eastAsia="Times New Roman" w:hAnsi="Arial" w:cs="Arial"/>
          <w:sz w:val="21"/>
          <w:szCs w:val="21"/>
          <w:lang w:eastAsia="ru-RU"/>
        </w:rPr>
        <w:t xml:space="preserve"> о кадастре порядка извещения заинтересованных лиц о проведении собрания о согласовании местоположения границ земельного участка (земельных участков), в частности:</w:t>
      </w:r>
    </w:p>
    <w:p w:rsidR="00230EEF" w:rsidRPr="00230EEF" w:rsidRDefault="00230EEF" w:rsidP="00230EEF">
      <w:pPr>
        <w:spacing w:after="255" w:line="255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230EEF">
        <w:rPr>
          <w:rFonts w:ascii="Arial" w:eastAsia="Times New Roman" w:hAnsi="Arial" w:cs="Arial"/>
          <w:sz w:val="21"/>
          <w:szCs w:val="21"/>
          <w:lang w:eastAsia="ru-RU"/>
        </w:rPr>
        <w:t>расписок в получении заинтересованными лицами извещений о проведении собрания о согласовании местоположения границ земельного участка (земельных участков) (далее - извещения);</w:t>
      </w:r>
    </w:p>
    <w:p w:rsidR="00230EEF" w:rsidRPr="00230EEF" w:rsidRDefault="00230EEF" w:rsidP="00230EEF">
      <w:pPr>
        <w:spacing w:after="255" w:line="255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230EEF">
        <w:rPr>
          <w:rFonts w:ascii="Arial" w:eastAsia="Times New Roman" w:hAnsi="Arial" w:cs="Arial"/>
          <w:sz w:val="21"/>
          <w:szCs w:val="21"/>
          <w:lang w:eastAsia="ru-RU"/>
        </w:rPr>
        <w:t>уведомлений о вручении заинтересованным лицам извещений;</w:t>
      </w:r>
    </w:p>
    <w:p w:rsidR="00D429F3" w:rsidRPr="00230EEF" w:rsidRDefault="00230EEF" w:rsidP="00230EEF">
      <w:pPr>
        <w:spacing w:after="255" w:line="255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230EEF">
        <w:rPr>
          <w:rFonts w:ascii="Arial" w:eastAsia="Times New Roman" w:hAnsi="Arial" w:cs="Arial"/>
          <w:sz w:val="21"/>
          <w:szCs w:val="21"/>
          <w:lang w:eastAsia="ru-RU"/>
        </w:rPr>
        <w:t>оформленных в письменном виде возражений заинтересованных лиц о местоположении границ земельного участка</w:t>
      </w:r>
    </w:p>
    <w:sectPr w:rsidR="00D429F3" w:rsidRPr="00230EEF" w:rsidSect="00601257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30EEF"/>
    <w:rsid w:val="00230EEF"/>
    <w:rsid w:val="003E47EF"/>
    <w:rsid w:val="00601257"/>
    <w:rsid w:val="007C196E"/>
    <w:rsid w:val="008345F3"/>
    <w:rsid w:val="0096505E"/>
    <w:rsid w:val="00D42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9F3"/>
  </w:style>
  <w:style w:type="paragraph" w:styleId="2">
    <w:name w:val="heading 2"/>
    <w:basedOn w:val="a"/>
    <w:link w:val="20"/>
    <w:uiPriority w:val="9"/>
    <w:qFormat/>
    <w:rsid w:val="00230EEF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30EE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230EEF"/>
  </w:style>
  <w:style w:type="paragraph" w:styleId="a3">
    <w:name w:val="Normal (Web)"/>
    <w:basedOn w:val="a"/>
    <w:uiPriority w:val="99"/>
    <w:semiHidden/>
    <w:unhideWhenUsed/>
    <w:rsid w:val="00230EE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230EE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3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17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757</Words>
  <Characters>4321</Characters>
  <Application>Microsoft Office Word</Application>
  <DocSecurity>0</DocSecurity>
  <Lines>36</Lines>
  <Paragraphs>10</Paragraphs>
  <ScaleCrop>false</ScaleCrop>
  <Company>Hewlett-Packard</Company>
  <LinksUpToDate>false</LinksUpToDate>
  <CharactersWithSpaces>5068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 Хамидуллин</dc:creator>
  <cp:keywords/>
  <dc:description/>
  <cp:lastModifiedBy>Эльвир Хамидуллин</cp:lastModifiedBy>
  <cp:revision>3</cp:revision>
  <dcterms:created xsi:type="dcterms:W3CDTF">2016-07-12T11:27:00Z</dcterms:created>
  <dcterms:modified xsi:type="dcterms:W3CDTF">2016-07-12T11:28:00Z</dcterms:modified>
</cp:coreProperties>
</file>