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A43" w:rsidRDefault="003E5A43" w:rsidP="003E5A43">
      <w:pPr>
        <w:pStyle w:val="2"/>
      </w:pPr>
      <w:r>
        <w:t>Письмо Федеральной налоговой службы от 19 сентября 2016 г. № БС-4-11/17527</w:t>
      </w:r>
      <w:proofErr w:type="gramStart"/>
      <w:r>
        <w:t>@ О</w:t>
      </w:r>
      <w:proofErr w:type="gramEnd"/>
      <w:r>
        <w:t xml:space="preserve"> применении кадастровой стоимости земельного участка, измененной в течение налогового периода решением комиссии по рассмотрению споров о результатах определения кадастровой стоимости</w:t>
      </w:r>
    </w:p>
    <w:p w:rsidR="003E5A43" w:rsidRDefault="003E5A43" w:rsidP="003E5A43">
      <w:r>
        <w:t xml:space="preserve">21 октября 2016 </w:t>
      </w:r>
    </w:p>
    <w:p w:rsidR="003E5A43" w:rsidRDefault="003E5A43" w:rsidP="003E5A43">
      <w:pPr>
        <w:pStyle w:val="a3"/>
      </w:pPr>
      <w:bookmarkStart w:id="0" w:name="0"/>
      <w:bookmarkEnd w:id="0"/>
      <w:r>
        <w:t>Федеральная налоговая служба рассмотрела письмо по вопросу применения кадастровой стоимости земельного участка, измененной в течение налогового периода решением комиссии по рассмотрению споров о результатах определения кадастровой стоимости, и сообщает следующее.</w:t>
      </w:r>
    </w:p>
    <w:p w:rsidR="003E5A43" w:rsidRDefault="003E5A43" w:rsidP="003E5A43">
      <w:pPr>
        <w:pStyle w:val="a3"/>
      </w:pPr>
      <w:r>
        <w:t>Согласно пункту 1 статьи 391 Налогового кодекса Российской Федерации (далее - Кодекс) налоговая база определяется в отношении каждого земельного участка как его кадастровая стоимость по состоянию на 1 января года, являющегося налоговым периодом.</w:t>
      </w:r>
    </w:p>
    <w:p w:rsidR="003E5A43" w:rsidRDefault="003E5A43" w:rsidP="003E5A43">
      <w:pPr>
        <w:pStyle w:val="a3"/>
      </w:pPr>
      <w:r>
        <w:t>Налогоплательщики организации определяют налоговую базу самостоятельно на основании сведений государственного кадастра недвижимости о каждом земельном участке, принадлежащем им на праве собственности или праве постоянного (бессрочного) пользования (пункт 3 статьи 391 Кодекса).</w:t>
      </w:r>
    </w:p>
    <w:p w:rsidR="003E5A43" w:rsidRDefault="003E5A43" w:rsidP="003E5A43">
      <w:pPr>
        <w:pStyle w:val="a3"/>
      </w:pPr>
      <w:r>
        <w:t>В соответствии с пунктом 3 статьи 66 Земельного кодекса Российской Федерации в случаях определения рыночной стоимости земельного участка кадастровая стоимость этого земельного участка устанавливается равной его рыночной стоимости.</w:t>
      </w:r>
    </w:p>
    <w:p w:rsidR="003E5A43" w:rsidRDefault="003E5A43" w:rsidP="003E5A43">
      <w:pPr>
        <w:pStyle w:val="a3"/>
      </w:pPr>
      <w:proofErr w:type="gramStart"/>
      <w:r>
        <w:t>Согласно статье 24.19 Федерального закона от 29.07.1998 № 135-ФЗ «Об оценочной деятельности в Российской Федерации» (в редакции, действовавшей до 22.07.2014) (далее - Федеральный закон № 135-ФЗ) результаты определения кадастровой стоимости могут быть оспорены в арбитражном суде или комиссии по рассмотрению споров о результатах определения кадастровой стоимости (далее - комиссия) физическими лицами, юридическими лицами в случае, если результаты определения кадастровой стоимости затрагивают права и обязанности</w:t>
      </w:r>
      <w:proofErr w:type="gramEnd"/>
      <w:r>
        <w:t xml:space="preserve"> этих лиц.</w:t>
      </w:r>
    </w:p>
    <w:p w:rsidR="003E5A43" w:rsidRDefault="003E5A43" w:rsidP="003E5A43">
      <w:pPr>
        <w:pStyle w:val="a3"/>
      </w:pPr>
      <w:r>
        <w:t xml:space="preserve">В соответствии с положениями статьи 24.20 Федерального закона № 135-ФЗ в течение десяти рабочих дней </w:t>
      </w:r>
      <w:proofErr w:type="gramStart"/>
      <w:r>
        <w:t>с даты завершения</w:t>
      </w:r>
      <w:proofErr w:type="gramEnd"/>
      <w:r>
        <w:t xml:space="preserve"> рассмотрения споров о результатах определения кадастровой стоимости орган, осуществляющий функции по государственной кадастровой оценке, направляет сведения о кадастровой стоимости в орган кадастрового учета. Сведения о кадастровой стоимости используются для целей, предусмотренных законодательством Российской Федерации, с момента их внесения в государственный кадастр недвижимости.</w:t>
      </w:r>
    </w:p>
    <w:p w:rsidR="003E5A43" w:rsidRDefault="003E5A43" w:rsidP="003E5A43">
      <w:pPr>
        <w:pStyle w:val="a3"/>
      </w:pPr>
      <w:proofErr w:type="gramStart"/>
      <w:r>
        <w:t>Сведения о кадастровой стоимости земельного участка, признанной на основании решения комиссии или вступившего в законную силу судебного решения равной рыночной, изменяются в государственном кадастре недвижимости Федеральной службой государственной регистрации, кадастра и картографии.</w:t>
      </w:r>
      <w:proofErr w:type="gramEnd"/>
    </w:p>
    <w:p w:rsidR="003E5A43" w:rsidRDefault="003E5A43" w:rsidP="003E5A43">
      <w:pPr>
        <w:pStyle w:val="a3"/>
      </w:pPr>
      <w:proofErr w:type="gramStart"/>
      <w:r>
        <w:lastRenderedPageBreak/>
        <w:t>Согласно пункту 4 статьи 85 Кодекса органы, осуществляющие кадастровый учет, ведение государственного кадастра недвижимости и государственную регистрацию прав на недвижимое имущество и сделок с ним, обязаны сообщать сведения о расположенном на подведомственной им территории недвижимом имуществе, зарегистрированном в этих органах (правах и сделках, зарегистрированных в этих органах), и о его владельцах в налоговые органы по месту своего нахождения в течение</w:t>
      </w:r>
      <w:proofErr w:type="gramEnd"/>
      <w:r>
        <w:t xml:space="preserve"> 10 дней со дня соответствующей регистрации, а также ежегодно до 15 февраля представлять указанные сведения по состоянию на 1 января текущего года.</w:t>
      </w:r>
    </w:p>
    <w:p w:rsidR="003E5A43" w:rsidRDefault="003E5A43" w:rsidP="003E5A43">
      <w:pPr>
        <w:pStyle w:val="a3"/>
      </w:pPr>
      <w:r>
        <w:t>Таким образом, налоговые органы при администрировании земельного налога руководствуются информацией, содержащейся в государственном кадастре недвижимости, в том числе кадастровой стоимостью земельного участка, установленной в соответствии со статьей 24.20 Федерального закона № 135-ФЗ по решению комиссии или решению суда и доведенной до налоговых органов в установленном порядке.</w:t>
      </w:r>
    </w:p>
    <w:p w:rsidR="003E5A43" w:rsidRDefault="003E5A43" w:rsidP="003E5A43">
      <w:pPr>
        <w:pStyle w:val="a3"/>
      </w:pPr>
      <w:proofErr w:type="gramStart"/>
      <w:r>
        <w:t>Правоприменительная практика исходит из того, что установление судом рыночной стоимости земельного участка должно являться основанием для внесения органом кадастрового учета такой стоимости в качестве новой кадастровой стоимости в государственный кадастр недвижимости с момента вступления в силу судебного акта, а также подлежит применению в целях исчисления земельного налога с даты вступления в силу такого судебного акта.</w:t>
      </w:r>
      <w:proofErr w:type="gramEnd"/>
    </w:p>
    <w:p w:rsidR="003E5A43" w:rsidRDefault="003E5A43" w:rsidP="003E5A43">
      <w:pPr>
        <w:pStyle w:val="a3"/>
      </w:pPr>
      <w:proofErr w:type="gramStart"/>
      <w:r>
        <w:t>С учетом изложенного, по мнению ФНС России, кадастровая стоимость земельного участка, установленная решением комиссии в размере его рыночной стоимости, может быть учтена для целей налогообложения с даты решения комиссии после внесения такой стоимости в качестве новой кадастровой стоимости в государственный кадастр недвижимости.</w:t>
      </w:r>
      <w:proofErr w:type="gramEnd"/>
    </w:p>
    <w:p w:rsidR="003E5A43" w:rsidRPr="003E5A43" w:rsidRDefault="003E5A43" w:rsidP="003E5A43">
      <w:pPr>
        <w:pStyle w:val="a3"/>
      </w:pPr>
      <w:r>
        <w:t>Одновременно ФНС России обращает внимание на необходимость при применении в целях исчисления земельного налога в 2014 году положений статьи 24.20 Федерального закона № 135-ФЗ (в редакции Федерального закона № 225-ФЗ) руководствоваться позицией Минфина России, изложенной в письме от 06.07.2015 № 03-05-04-02/38796, доведенной по системе налоговых органов письмом ФНС России от 15.07.2015 № БС-4-11/12494@.</w:t>
      </w:r>
    </w:p>
    <w:p w:rsidR="009428DB" w:rsidRPr="003E5A43" w:rsidRDefault="009428DB" w:rsidP="003E5A43"/>
    <w:sectPr w:rsidR="009428DB" w:rsidRPr="003E5A43" w:rsidSect="004445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7BAE"/>
    <w:rsid w:val="003E5A43"/>
    <w:rsid w:val="00444532"/>
    <w:rsid w:val="00480CDE"/>
    <w:rsid w:val="00707BAE"/>
    <w:rsid w:val="009428DB"/>
    <w:rsid w:val="00CB5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532"/>
  </w:style>
  <w:style w:type="paragraph" w:styleId="2">
    <w:name w:val="heading 2"/>
    <w:basedOn w:val="a"/>
    <w:link w:val="20"/>
    <w:uiPriority w:val="9"/>
    <w:qFormat/>
    <w:rsid w:val="00707BA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07BA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07BA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707BA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707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07BA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16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2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19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2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3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710</Words>
  <Characters>4049</Characters>
  <Application>Microsoft Office Word</Application>
  <DocSecurity>0</DocSecurity>
  <Lines>33</Lines>
  <Paragraphs>9</Paragraphs>
  <ScaleCrop>false</ScaleCrop>
  <Company>Microsoft</Company>
  <LinksUpToDate>false</LinksUpToDate>
  <CharactersWithSpaces>4750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2016-10-26T09:13:00Z</dcterms:created>
  <dcterms:modified xsi:type="dcterms:W3CDTF">2016-10-26T09:51:00Z</dcterms:modified>
</cp:coreProperties>
</file>