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932" w:rsidRDefault="00C33932" w:rsidP="00C33932">
      <w:pPr>
        <w:pStyle w:val="2"/>
      </w:pPr>
      <w:r>
        <w:t>Постановление Правительства РФ от 3 ноября 2016 г. № 1131 “Об утверждении Правил создания и обновления единой электронной картографической основы” (не вступило в силу)</w:t>
      </w:r>
    </w:p>
    <w:p w:rsidR="00C33932" w:rsidRDefault="00C33932" w:rsidP="00C33932">
      <w:r>
        <w:t xml:space="preserve">9 ноября 2016 </w:t>
      </w:r>
    </w:p>
    <w:p w:rsidR="00C33932" w:rsidRDefault="00C33932" w:rsidP="00C33932">
      <w:pPr>
        <w:pStyle w:val="a4"/>
      </w:pPr>
      <w:bookmarkStart w:id="0" w:name="0"/>
      <w:bookmarkEnd w:id="0"/>
      <w:r>
        <w:t>В соответствии с частью 1 статьи 20 Федерального закона  "О геодезии, картографии и пространственных данных и о внесении изменений в отдельные законодательные акты Российской Федерации" Правительство Российской Федерации постановляет:</w:t>
      </w:r>
    </w:p>
    <w:p w:rsidR="00C33932" w:rsidRDefault="00C33932" w:rsidP="00C33932">
      <w:pPr>
        <w:pStyle w:val="a4"/>
      </w:pPr>
      <w:r>
        <w:t xml:space="preserve">1. Утвердить прилагаемые </w:t>
      </w:r>
      <w:r w:rsidRPr="00C33932">
        <w:t>Правила</w:t>
      </w:r>
      <w:r>
        <w:t xml:space="preserve"> создания и обновления единой электронной картографической основы.</w:t>
      </w:r>
    </w:p>
    <w:p w:rsidR="00C33932" w:rsidRDefault="00C33932" w:rsidP="00C33932">
      <w:pPr>
        <w:pStyle w:val="a4"/>
      </w:pPr>
      <w:r>
        <w:t xml:space="preserve">2. Реализация полномочий, предусмотренных настоящим постановлением, осуществляется федеральными органами исполнительной </w:t>
      </w:r>
      <w:proofErr w:type="gramStart"/>
      <w:r>
        <w:t>власти</w:t>
      </w:r>
      <w:proofErr w:type="gramEnd"/>
      <w:r>
        <w:t xml:space="preserve"> в пределах установленной Правительством Российской Федерации предельной численности работников их центральных аппаратов  и территориальных органов, а также бюджетных ассигнований, предусмотренных им на руководство и управление в сфере установленных функций.</w:t>
      </w:r>
    </w:p>
    <w:p w:rsidR="00C33932" w:rsidRDefault="00C33932" w:rsidP="00C33932">
      <w:pPr>
        <w:pStyle w:val="a4"/>
      </w:pPr>
      <w:r>
        <w:t>3. Настоящее постановление вступает в силу с 1 января 2017 г.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32"/>
        <w:gridCol w:w="2832"/>
      </w:tblGrid>
      <w:tr w:rsidR="00C33932" w:rsidTr="00C3393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C33932" w:rsidRDefault="00C33932">
            <w:pPr>
              <w:rPr>
                <w:sz w:val="24"/>
                <w:szCs w:val="24"/>
              </w:rPr>
            </w:pPr>
            <w:r>
              <w:t>Председатель Правительства</w:t>
            </w:r>
            <w:r>
              <w:br/>
              <w:t xml:space="preserve">Российской Федерации </w:t>
            </w:r>
          </w:p>
        </w:tc>
        <w:tc>
          <w:tcPr>
            <w:tcW w:w="2500" w:type="pct"/>
            <w:vAlign w:val="center"/>
            <w:hideMark/>
          </w:tcPr>
          <w:p w:rsidR="00C33932" w:rsidRDefault="00C33932">
            <w:pPr>
              <w:rPr>
                <w:sz w:val="24"/>
                <w:szCs w:val="24"/>
              </w:rPr>
            </w:pPr>
            <w:r>
              <w:t xml:space="preserve">Д. Медведев </w:t>
            </w:r>
          </w:p>
        </w:tc>
      </w:tr>
    </w:tbl>
    <w:p w:rsidR="00C33932" w:rsidRDefault="00C33932" w:rsidP="00C33932">
      <w:pPr>
        <w:pStyle w:val="3"/>
      </w:pPr>
      <w:r>
        <w:t>Правила</w:t>
      </w:r>
      <w:r>
        <w:br/>
        <w:t>создания и обновления единой электронной картографической основы</w:t>
      </w:r>
      <w:r>
        <w:br/>
        <w:t xml:space="preserve">(утв. </w:t>
      </w:r>
      <w:r w:rsidRPr="00C33932">
        <w:t>постановлением</w:t>
      </w:r>
      <w:r>
        <w:t xml:space="preserve"> Правительства РФ от 3 ноября 2016 г. № 1131)</w:t>
      </w:r>
    </w:p>
    <w:p w:rsidR="00C33932" w:rsidRDefault="00C33932" w:rsidP="00C33932">
      <w:pPr>
        <w:pStyle w:val="a4"/>
      </w:pPr>
      <w:r>
        <w:t>1. Настоящие Правила устанавливают порядок создания  и обновления единой электронной картографической основы (далее - картографическая основа).</w:t>
      </w:r>
    </w:p>
    <w:p w:rsidR="00C33932" w:rsidRDefault="00C33932" w:rsidP="00C33932">
      <w:pPr>
        <w:pStyle w:val="a4"/>
      </w:pPr>
      <w:r>
        <w:t>2. Создание и обновление картографической основы для целей обеспечения органов государственной власти, органов местного самоуправления, физических и юридических лиц пространственными данными обеспечивается Федеральной службой государственной регистрации, кадастра и картографии или на основании решения Службы подведомственным ей федеральным государственным бюджетным учреждением.</w:t>
      </w:r>
    </w:p>
    <w:p w:rsidR="00C33932" w:rsidRDefault="00C33932" w:rsidP="00C33932">
      <w:pPr>
        <w:pStyle w:val="a4"/>
      </w:pPr>
      <w:r>
        <w:t>3. При создании картографической основы обеспечивается соответствие сведений картографической основы требованиям к составу сведений картографической основы, установленным в соответствии с частью 4 статьи 20 Федерального закона "О геодезии, картографии и пространственных данных и о внесении изменений в отдельные законодательные акты Российской Федерации".</w:t>
      </w:r>
    </w:p>
    <w:p w:rsidR="00C33932" w:rsidRDefault="00C33932" w:rsidP="00C33932">
      <w:pPr>
        <w:pStyle w:val="a4"/>
      </w:pPr>
      <w:r>
        <w:t>4. Для создания картографической основы используются представленные в электронной форме материалы и пространственные данные, содержащиеся в государственных фондах пространственных данных (далее - исходные материалы).</w:t>
      </w:r>
    </w:p>
    <w:p w:rsidR="00C33932" w:rsidRDefault="00C33932" w:rsidP="00C33932">
      <w:pPr>
        <w:pStyle w:val="a4"/>
      </w:pPr>
      <w:r>
        <w:lastRenderedPageBreak/>
        <w:t>5. Создание картографической основы осуществляется путем объединения исходных материалов в базу данных и ее преобразования в формат, обеспечивающий возможность работы с ним государственной информационной системы ведения картографической основы. До ввода в эксплуатацию государственной информационной системы ведения картографической основы создание картографической основы осуществляется без объединения исходных материалов в базу данных и ее преобразования.</w:t>
      </w:r>
    </w:p>
    <w:p w:rsidR="00C33932" w:rsidRDefault="00C33932" w:rsidP="00C33932">
      <w:pPr>
        <w:pStyle w:val="a4"/>
      </w:pPr>
      <w:r>
        <w:t>6. При создании картографической основы необходимо обеспечить возможность представления сведений картографической основы в государственных системах координат и местных системах координат.  Для целей просмотра сведения картографической основы могут быть представлены в международных системах координат.</w:t>
      </w:r>
    </w:p>
    <w:p w:rsidR="00C33932" w:rsidRDefault="00C33932" w:rsidP="00C33932">
      <w:pPr>
        <w:pStyle w:val="a4"/>
      </w:pPr>
      <w:r>
        <w:t>7. </w:t>
      </w:r>
      <w:proofErr w:type="gramStart"/>
      <w:r>
        <w:t>При использовании государственных топографических карт  и государственных топографических планов при создании картографической основы в отношении сведений картографической основы обеспечивается соблюдение требований к условным обозначениям сведений, отображаемых на использованных государственных топографических картах и государственных топографических планах, и требований к точности государственных топографических карт и государственных топографических планов, установленных в соответствии с частью 6 статьи 16 Федерального закона "О геодезии, картографии и</w:t>
      </w:r>
      <w:proofErr w:type="gramEnd"/>
      <w:r>
        <w:t xml:space="preserve"> пространственных данных и о внесении изменений в отдельные законодательные акты Российской Федерации".</w:t>
      </w:r>
    </w:p>
    <w:p w:rsidR="00C33932" w:rsidRDefault="00C33932" w:rsidP="00C33932">
      <w:pPr>
        <w:pStyle w:val="a4"/>
      </w:pPr>
      <w:r>
        <w:t>8. </w:t>
      </w:r>
      <w:proofErr w:type="gramStart"/>
      <w:r>
        <w:t xml:space="preserve">При создании картографической основы сведения, содержащиеся в государственных топографических картах, государственных топографических планах и иных картах, представляются как в растровом, так и векторном видах, а сведения, содержащиеся на </w:t>
      </w:r>
      <w:proofErr w:type="spellStart"/>
      <w:r>
        <w:t>ортофотопланах</w:t>
      </w:r>
      <w:proofErr w:type="spellEnd"/>
      <w:r>
        <w:t xml:space="preserve"> и (или) </w:t>
      </w:r>
      <w:proofErr w:type="spellStart"/>
      <w:r>
        <w:t>ортофотокартах</w:t>
      </w:r>
      <w:proofErr w:type="spellEnd"/>
      <w:r>
        <w:t>, - в растровом виде.</w:t>
      </w:r>
      <w:proofErr w:type="gramEnd"/>
    </w:p>
    <w:p w:rsidR="00C33932" w:rsidRDefault="00C33932" w:rsidP="00C33932">
      <w:pPr>
        <w:pStyle w:val="a4"/>
      </w:pPr>
      <w:r>
        <w:t>9. При создании картографической основы обеспечивается сведение между собой листов используемых государственных топографических карт и государственных топографических планов в векторном виде.</w:t>
      </w:r>
    </w:p>
    <w:p w:rsidR="00C33932" w:rsidRDefault="00C33932" w:rsidP="00C33932">
      <w:pPr>
        <w:pStyle w:val="a4"/>
      </w:pPr>
      <w:r>
        <w:t>10. </w:t>
      </w:r>
      <w:proofErr w:type="gramStart"/>
      <w:r>
        <w:t xml:space="preserve">Для обновления сведений картографической основы используются сведения, содержащиеся на находящихся в государственных фондах пространственных данных государственных топографических картах и государственных топографических планах, </w:t>
      </w:r>
      <w:proofErr w:type="spellStart"/>
      <w:r>
        <w:t>ортофотокартах</w:t>
      </w:r>
      <w:proofErr w:type="spellEnd"/>
      <w:r>
        <w:t xml:space="preserve"> и (или) </w:t>
      </w:r>
      <w:proofErr w:type="spellStart"/>
      <w:r>
        <w:t>ортофотопланах</w:t>
      </w:r>
      <w:proofErr w:type="spellEnd"/>
      <w:r>
        <w:t>, а также сведения, полученные в порядке информационного взаимодействия с Единым государственным реестром недвижимости и информационными системами обеспечения градостроительной деятельности.</w:t>
      </w:r>
      <w:proofErr w:type="gramEnd"/>
    </w:p>
    <w:p w:rsidR="00C33932" w:rsidRDefault="00C33932" w:rsidP="00C33932">
      <w:pPr>
        <w:pStyle w:val="a4"/>
      </w:pPr>
      <w:r>
        <w:t>11. Сведения, полученные в порядке информационного взаимодействия с Единым государственным реестром недвижимости  и информационными системами обеспечения градостроительной деятельности, включаются в состав сведений картографической основы с пометкой "справочные" и используются для мониторинга актуальности картографической основы.</w:t>
      </w:r>
    </w:p>
    <w:p w:rsidR="00C33932" w:rsidRDefault="00C33932" w:rsidP="00C33932">
      <w:pPr>
        <w:pStyle w:val="a4"/>
      </w:pPr>
      <w:r>
        <w:t>12. Федеральная служба государственной регистрации, кадастра  и картографии или на основании решения этой Службы подведомственное ей федеральное государственное бюджетное учреждение обеспечивает мониторинг актуальности картографической основы, по результатам которого определяются территории, в отношении которых необходимо осуществить обновление сведений картографической основы, а также виды картографических материалов, позволяющих осуществить такое обновление.</w:t>
      </w:r>
    </w:p>
    <w:p w:rsidR="00C33932" w:rsidRDefault="00C33932" w:rsidP="00C33932">
      <w:pPr>
        <w:pStyle w:val="a4"/>
      </w:pPr>
      <w:r>
        <w:lastRenderedPageBreak/>
        <w:t>13. Для мониторинга актуальности картографической основы помимо сведений, содержащихся в Едином государственном реестре недвижимости и информационных системах обеспечения градостроительной деятельности, могут использоваться иные документы, содержащие сведения о состоянии местности.</w:t>
      </w:r>
    </w:p>
    <w:p w:rsidR="00C33932" w:rsidRDefault="00C33932" w:rsidP="00C33932">
      <w:pPr>
        <w:pStyle w:val="a4"/>
      </w:pPr>
      <w:r>
        <w:t>14. Обновление картографической основы осуществляется путем исключения из картографической основы сведений, не соответствующих состоянию местности, и включения в картографическую основу актуализированных сведений.</w:t>
      </w:r>
    </w:p>
    <w:p w:rsidR="00C33932" w:rsidRDefault="00C33932" w:rsidP="00C33932">
      <w:pPr>
        <w:shd w:val="clear" w:color="auto" w:fill="FFFFFF"/>
        <w:rPr>
          <w:color w:val="000000"/>
        </w:rPr>
      </w:pPr>
    </w:p>
    <w:p w:rsidR="00E632A2" w:rsidRPr="00C33932" w:rsidRDefault="00E632A2" w:rsidP="00C33932"/>
    <w:sectPr w:rsidR="00E632A2" w:rsidRPr="00C33932" w:rsidSect="000D07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C72E5"/>
    <w:multiLevelType w:val="hybridMultilevel"/>
    <w:tmpl w:val="FDC646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2C1D40"/>
    <w:multiLevelType w:val="hybridMultilevel"/>
    <w:tmpl w:val="CC58C0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3C1A6B"/>
    <w:multiLevelType w:val="hybridMultilevel"/>
    <w:tmpl w:val="729406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DE3DCD"/>
    <w:multiLevelType w:val="hybridMultilevel"/>
    <w:tmpl w:val="290E47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CF67A6"/>
    <w:multiLevelType w:val="hybridMultilevel"/>
    <w:tmpl w:val="3B4657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A443C5"/>
    <w:multiLevelType w:val="hybridMultilevel"/>
    <w:tmpl w:val="4D1EE3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81633F"/>
    <w:multiLevelType w:val="multilevel"/>
    <w:tmpl w:val="77CE7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B1A5F36"/>
    <w:multiLevelType w:val="hybridMultilevel"/>
    <w:tmpl w:val="CBC4B6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623AE"/>
    <w:rsid w:val="000D072E"/>
    <w:rsid w:val="0012088A"/>
    <w:rsid w:val="00483A6B"/>
    <w:rsid w:val="00485E52"/>
    <w:rsid w:val="004E6495"/>
    <w:rsid w:val="006E3276"/>
    <w:rsid w:val="0070713D"/>
    <w:rsid w:val="00744745"/>
    <w:rsid w:val="009623AE"/>
    <w:rsid w:val="009730CF"/>
    <w:rsid w:val="00A327D7"/>
    <w:rsid w:val="00B73C40"/>
    <w:rsid w:val="00C33932"/>
    <w:rsid w:val="00C607F8"/>
    <w:rsid w:val="00CC6D14"/>
    <w:rsid w:val="00D20BC7"/>
    <w:rsid w:val="00D44A23"/>
    <w:rsid w:val="00E632A2"/>
    <w:rsid w:val="00F71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2E"/>
  </w:style>
  <w:style w:type="paragraph" w:styleId="2">
    <w:name w:val="heading 2"/>
    <w:basedOn w:val="a"/>
    <w:link w:val="20"/>
    <w:uiPriority w:val="9"/>
    <w:qFormat/>
    <w:rsid w:val="00D20B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D20B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3A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44A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485E52"/>
    <w:rPr>
      <w:b/>
      <w:bCs/>
    </w:rPr>
  </w:style>
  <w:style w:type="character" w:styleId="a6">
    <w:name w:val="Hyperlink"/>
    <w:basedOn w:val="a0"/>
    <w:uiPriority w:val="99"/>
    <w:semiHidden/>
    <w:unhideWhenUsed/>
    <w:rsid w:val="00E632A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D20BC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D20BC7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toleft">
    <w:name w:val="toleft"/>
    <w:basedOn w:val="a"/>
    <w:rsid w:val="00D20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83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82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4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1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4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7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74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4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91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99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93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8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6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59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465E5-EA07-4854-9B5F-75A312C03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887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2016-11-11T12:00:00Z</dcterms:created>
  <dcterms:modified xsi:type="dcterms:W3CDTF">2016-11-15T12:17:00Z</dcterms:modified>
</cp:coreProperties>
</file>