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9C6" w:rsidRPr="00D649C6" w:rsidRDefault="00D649C6" w:rsidP="00D649C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649C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Письмо Федеральной налоговой службы от 16 сентября 2016 г. N БС-4-11/17451@ "Об отражении в АИС "Налог-3" информации по изменению кадастровой стоимости"</w:t>
      </w:r>
    </w:p>
    <w:p w:rsidR="00D649C6" w:rsidRPr="00D649C6" w:rsidRDefault="00D649C6" w:rsidP="00D649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ноября 2016 </w:t>
      </w:r>
    </w:p>
    <w:p w:rsidR="00D649C6" w:rsidRPr="00D649C6" w:rsidRDefault="00D649C6" w:rsidP="00D64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0"/>
      <w:bookmarkEnd w:id="0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Федеральная налоговая служба в связи с обращениями Управлений ФНС России по субъектам Российской Федерации по вопросу изменения кадастровой стоимости объектов недвижимости (в </w:t>
      </w:r>
      <w:proofErr w:type="spellStart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земельных участков) по решению комиссии по рассмотрению споров о результатах определения кадастровой стоимости, по решению суда или </w:t>
      </w:r>
      <w:proofErr w:type="spellStart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внесения </w:t>
      </w:r>
      <w:proofErr w:type="spellStart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несконвертированных</w:t>
      </w:r>
      <w:proofErr w:type="spellEnd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ПК СЭОД сведений о кадастровой стоимости сообщает следующее.</w:t>
      </w:r>
    </w:p>
    <w:p w:rsidR="00D649C6" w:rsidRPr="00D649C6" w:rsidRDefault="00D649C6" w:rsidP="00D64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Представление сведений в налоговые органы о величине кадастровой стоимости объектов недвижимого имущества (в </w:t>
      </w:r>
      <w:proofErr w:type="spellStart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земельных участков), а также о ее изменении, предусмотрено в рамках пункта 4 статьи 85 Налогового кодекса Российской Федерации (далее - Кодекс). Также сведения о величине кадастровой стоимости представляются </w:t>
      </w:r>
      <w:proofErr w:type="spellStart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Росреестром</w:t>
      </w:r>
      <w:proofErr w:type="spellEnd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запросам путем межведомственного электронного взаимодействия (СМЭВ).</w:t>
      </w:r>
    </w:p>
    <w:p w:rsidR="00D649C6" w:rsidRPr="00D649C6" w:rsidRDefault="00D649C6" w:rsidP="00D64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возможности и способе корректировки в программном обеспечении налоговых органов даты начала применения для целей налогообложения полученной в установленном порядке величины кадастровой стоимости сообщалось письмом Управления налогообложения имущества и доходов физических лиц от 21.04.2016 N 11-1-05/0155@.</w:t>
      </w:r>
    </w:p>
    <w:p w:rsidR="00D649C6" w:rsidRPr="00D649C6" w:rsidRDefault="00D649C6" w:rsidP="00D64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дополнение к этому, в настоящее время планируется доработка программного обеспечения налоговых органов, позволяющая осуществлять Управлениям ФНС России по субъектам Российской Федерации средствами АИС "Налог-3" корректировку сведений о кадастровой стоимости при наличии соответствующих оснований. </w:t>
      </w:r>
    </w:p>
    <w:p w:rsidR="00D649C6" w:rsidRPr="00D649C6" w:rsidRDefault="00D649C6" w:rsidP="00D64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ожидается разработка сервисов по представлению </w:t>
      </w:r>
      <w:proofErr w:type="spellStart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Росреестром</w:t>
      </w:r>
      <w:proofErr w:type="spellEnd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СМЭВ сведений о кадастровой стоимости на запрашиваемую дату.</w:t>
      </w:r>
    </w:p>
    <w:p w:rsidR="00D649C6" w:rsidRPr="00D649C6" w:rsidRDefault="00D649C6" w:rsidP="00D64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О сроках реализации будет сообщено дополнительно.</w:t>
      </w:r>
    </w:p>
    <w:p w:rsidR="00D649C6" w:rsidRPr="00D649C6" w:rsidRDefault="00D649C6" w:rsidP="00D64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в процессе развития информационного взаимодействия с </w:t>
      </w:r>
      <w:proofErr w:type="spellStart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Росреестром</w:t>
      </w:r>
      <w:proofErr w:type="spellEnd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предусматривается возможность в рамках регламентных сведений получения информации о дате применения кадастровой стоимости - в случае изменения кадастровой стоимости по решению комиссии по рассмотрению споров о результатах определения кадастровой стоимости или по решению суда.</w:t>
      </w:r>
    </w:p>
    <w:p w:rsidR="00D649C6" w:rsidRPr="00D649C6" w:rsidRDefault="00D649C6" w:rsidP="00D64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изложенного, до реализации указанных выше мероприятий обращение в ФНС России по вопросу изменения кадастровой стоимости отдельных объектов недвижимости (в </w:t>
      </w:r>
      <w:proofErr w:type="spellStart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D649C6">
        <w:rPr>
          <w:rFonts w:ascii="Times New Roman" w:eastAsia="Times New Roman" w:hAnsi="Times New Roman" w:cs="Times New Roman"/>
          <w:sz w:val="24"/>
          <w:szCs w:val="24"/>
          <w:lang w:eastAsia="ru-RU"/>
        </w:rPr>
        <w:t>. земельных участков) целесообразно исключительно в случае невозможности соблюдения установленных в соответствии с действующим законодательством сроков рассмотрения обращений граждан, ответ на которые требует внесение в базу данных налоговых органов сведений об изменении налоговой базы на определенную дату.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74"/>
      </w:tblGrid>
      <w:tr w:rsidR="00D649C6" w:rsidRPr="00D649C6" w:rsidTr="00D649C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649C6" w:rsidRPr="00D649C6" w:rsidRDefault="00D649C6" w:rsidP="00D64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Действительный государственный советник</w:t>
            </w:r>
            <w:r w:rsidRPr="00D64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Российской Федерации 2 класса </w:t>
            </w:r>
          </w:p>
        </w:tc>
      </w:tr>
    </w:tbl>
    <w:p w:rsidR="00A1363C" w:rsidRDefault="00A1363C" w:rsidP="00D649C6">
      <w:bookmarkStart w:id="1" w:name="_GoBack"/>
      <w:bookmarkEnd w:id="1"/>
    </w:p>
    <w:sectPr w:rsidR="00A13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E7C"/>
    <w:rsid w:val="00523E7C"/>
    <w:rsid w:val="00A1363C"/>
    <w:rsid w:val="00D6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47005-449D-4707-B49B-29A0A6ED6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649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49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64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649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5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2017-01-24T05:28:00Z</dcterms:created>
  <dcterms:modified xsi:type="dcterms:W3CDTF">2017-01-24T05:29:00Z</dcterms:modified>
</cp:coreProperties>
</file>