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70D" w:rsidRPr="0026470D" w:rsidRDefault="0026470D" w:rsidP="0026470D">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26470D">
        <w:rPr>
          <w:rFonts w:ascii="Times New Roman" w:eastAsia="Times New Roman" w:hAnsi="Times New Roman" w:cs="Times New Roman"/>
          <w:b/>
          <w:bCs/>
          <w:sz w:val="36"/>
          <w:szCs w:val="36"/>
          <w:lang w:eastAsia="ru-RU"/>
        </w:rPr>
        <w:t>Определение СК по экономическим спорам Верховного Суда РФ от 3 ноября 2016 г. N 305-КГ16-9129 Состоявшиеся судебные акты о признании незаконным отказа территориального управления по согласованию схемы раздела земельного участка отменены, дело направлено на новое рассмотрение в суд первой инстанции, поскольку выводы судов об отсутствии на спорном земельном участке каких-либо гидротехнических сооружений, а также об эксплуатации земельного участка исключительно истцом сделаны без установления фактических обстоятельств, имеющих существенное значение для дела</w:t>
      </w:r>
    </w:p>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10 ноября 2016 </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bookmarkStart w:id="0" w:name="0"/>
      <w:bookmarkEnd w:id="0"/>
      <w:r w:rsidRPr="0026470D">
        <w:rPr>
          <w:rFonts w:ascii="Times New Roman" w:eastAsia="Times New Roman" w:hAnsi="Times New Roman" w:cs="Times New Roman"/>
          <w:sz w:val="24"/>
          <w:szCs w:val="24"/>
          <w:lang w:eastAsia="ru-RU"/>
        </w:rPr>
        <w:t>Резолютивная часть определения объявлена 1 ноября 2016 года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Определение в полном объеме изготовлено 3 ноября 2016 года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Судебная коллегия по экономическим спорам Верховного Суда Российской Федерации в составе: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председательствующего судьи Попова В.В.,</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судей Поповой Г.Г., Борисовой Е.Е.,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рассмотрела в открытом судебном заседании кассационные жалобы Федерального агентства морского и речного транспорта и Федерального государственного бюджетного учреждения "Канал имени Москвы" на решение Арбитражного суда города Москвы от 29.09.2014 по делу N А40-89456/2014, постановление Девятого арбитражного апелляционного суда от 26.11.2014 и постановление Арбитражного суда Московского округа от 25.03.2015 по тому же делу,</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по заявлению закрытого акционерного общества "Буревестник" о признании незаконным отказа территориального управления Федерального агентства по управлению государственным имуществом в городе Москве по согласованию схемы раздела земельного участка с кадастровым номером 77:08:0015001:60, выраженного в письме от 14.08.2014 N И22-0814019, и обязании территориального управления Федерального агентства по управлению государственным имуществом в городе Москве устранить допущенные нарушения прав и законных интересов общества "Буревестник" путем согласования схемы раздела земельного участка с кадастровым номером 77:08:0015001:60, представленной письмом от 09.09.2013 N 01-01/48,</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третье лицо, не заявляющее самостоятельных требований относительно предмета спора, Федеральное агентство по управлению государственным имуществом.</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lastRenderedPageBreak/>
        <w:t>В судебном заседании приняли участие представители: общества Федерального агентства морского и речного транспорта: Маковкина К.М.; Федерального государственного бюджетного учреждения "Канал имени Москвы": Аничкин Д.А., Смирнов И.М.; закрытого акционерного общества "Буревестник": Мосин А.Н., Сазонов А.Ю.; территориального управления Федерального агентства по управлению государственным имуществом в городе Москве: Ломсадзе Н.Д.; Федерального агентства по управлению государственным имуществом: Кодоев А.А., Рамазанов А.Р.</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Заслушав доклад судьи Верховного Суда Российской Федерации Попова В.В., выслушав объяснения лиц, участвующих в деле, Судебная коллегия по экономическим спорам Верховного Суда Российской Федерации установила: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закрытому акционерному обществу "Буревестник" (далее - общество "Буревестник") территориальным управлением Федерального агентства по управлению государственным имуществом в городе Москве было отказано в разделе земельного участка с кадастровым номером 77:08:0015001:60 в связи с отсутствием проекта межевания квартала.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Общество "Буревестник" оспорило отказ в арбитражный суд в порядке главы 24 Арбитражного процессуального кодекса Российской Федерации.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Решением Арбитражного суда города Москвы от 29.09.2014, оставленным без изменения постановлением Девятого арбитражного апелляционного суда от 26.11.2014 и постановлением Арбитражного суда Московского округа от 25.03.2015, заявление закрытого акционерного общества "Буревестник" удовлетворено.</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Федеральное агентство морского и речного транспорта и Федеральное государственное бюджетное учреждение "Канал имени Москвы" на основании статьи 42 Арбитражного процессуального кодекса Российской Федерации обратились с кассационными жалобами в Верховный Суд Российской Федерации.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Заявители полагают, что судебные акты приняты при существенном нарушении норм материального и процессуального права, в отношении ненадлежащего ответчика, затрагивают их права и обязанности, в связи с чем подлежат отмене.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обосновании своих доводов заявители указывают на то, что в границах спорного земельного участка расположен объект недвижимого имущества - гидротехническое сооружение Канал N 314, кадастровый номер 77:08:0005005:1580; спорный земельный участок под данное гидротехническое сооружение был отведен в постоянное пользование Управлению канала "Москва-Волга", правопреемником которого в настоящее время является Федеральное государственное бюджетное учреждение "Канал имени Москвы".</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соответствии с постановлением Правительства Российской Федерации от 30.04.2013 N 388 "О внесении изменений в Положение о федеральном агентстве морского и речного транспорта" полномочиями собственника в отношении спорных земельных участков наделено Федеральное агентство морского и речного транспорта, и, следовательно, территориальное управление Федерального агентства по управлению государственным имуществом в городе Москве утратило полномочия по распоряжению и управлению спорным земельным участком, в том числе по утверждению и согласованию схемы раздела земельного участка, с момента вступления в силу указанного постановления Правительства Российской Федерации.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lastRenderedPageBreak/>
        <w:t>Заявители полагают, что раздел спорного земельного участка может привести к прекращению права оперативного управления Федерального государственного бюджетного учреждения "Канал имени Москвы" на принадлежащее ему имущество.</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Поскольку Федеральное агентство морского и речного транспорта и Федеральное государственное бюджетное учреждение "Канал имени Москвы" не были привлечены к участию в деле, то судами не были учтены положения пункта 5 статьи 113, статьи 120, пункта 1 статьи 295, пункта 2 статьи 296, пункта 3 статьи 299, статьи 305 Гражданского кодекса Российской Федерации, а также Федерального закона от 14.11.2002 N 161-ФЗ "О государственных и муниципальных унитарных предприятиях".</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Заявители просят отменить принятые по делу судебные акты и направить дело на новое рассмотрение, поскольку они затрагивают права и законные интересы Российской Федерации в лице уполномоченного органа - Федерального агентства морского и речного транспорта, наделенного полномочиями собственника в отношении земельных участков, занятых гидротехническими сооружениями, а исполнение судебных актов приведет к невозможности Федеральным государственным бюджетным учреждением "Канал имени Москвы" осуществлять надлежащую эксплуатацию и наблюдение за гидротехническим сооружением, что не отвечает требованиям безопасности гидротехнического сооружения и ставит под угрозу жизнь и здоровье неопределенного круга лиц - жителей города Москвы.</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Определением судьи Верховного Суда Российской Федерации от 12.09.2016 N 305-КГ16-9129 кассационные жалобы Федерального агентства морского и речного транспорта и Федерального государственного бюджетного учреждения "Канал имени Москвы" вместе с делом переданы для рассмотрения в судебном заседании Судебной коллегии по экономическим спорам Верховного Суда Российской Федерации.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Изучив материалы дела, доводы кассационных жалоб, представленные суду письменные объяснения, заслушав объяснения лиц, участвующих в деле, проверив в соответствии с положениями статьи 291.14 Арбитражного процессуального кодекса Российской Федерации законность обжалуемых судебных актов, Судебная коллегия по экономическим спорам Верховного Суда Российской Федерации приходит к выводу о том, что кассационные жалобы подлежат удовлетворению, а принятые по делу судебные акты подлежат отмене по следующим основаниям.</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Как следует из материалов дела и установлено судами, общество "Буревестник" является арендатором земельных участков с кадастровыми номерами 77:08:0015001:24 (площадь 0,0816 га) и 77:08:0015001:23 (площадь 2,95 га).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Земельный участок с кадастровым номером 77:08:0015001:60 находится в федеральной собственности, право на который зарегистрировано в 2006 году в связи с наличием на участке гидротехнических сооружений, что соответствует виду разрешенного использования земельного участка.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Между тем, при рассмотрении дела суды указали, что на спорном земельном участке не имеется гидротехнических сооружений. Кроме того, земельный участок относится к категории земель населенных пунктов и с 60-х годов прошлого века эксплуатировался исключительно </w:t>
      </w:r>
      <w:proofErr w:type="gramStart"/>
      <w:r w:rsidRPr="0026470D">
        <w:rPr>
          <w:rFonts w:ascii="Times New Roman" w:eastAsia="Times New Roman" w:hAnsi="Times New Roman" w:cs="Times New Roman"/>
          <w:sz w:val="24"/>
          <w:szCs w:val="24"/>
          <w:lang w:eastAsia="ru-RU"/>
        </w:rPr>
        <w:t>водно-спортивным</w:t>
      </w:r>
      <w:proofErr w:type="gramEnd"/>
      <w:r w:rsidRPr="0026470D">
        <w:rPr>
          <w:rFonts w:ascii="Times New Roman" w:eastAsia="Times New Roman" w:hAnsi="Times New Roman" w:cs="Times New Roman"/>
          <w:sz w:val="24"/>
          <w:szCs w:val="24"/>
          <w:lang w:eastAsia="ru-RU"/>
        </w:rPr>
        <w:t xml:space="preserve"> комплексом "Буревестник", являющимся водопользователем акватории реки Сходня вдоль левого берега в целях эксплуатации причальных сооружений и судоходства.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lastRenderedPageBreak/>
        <w:t>Поскольку общество "Буревестник" фактически использует лишь часть земельного участка с кадастровым номером 77:08:0015001:60, то суды обязали территориальное управление Федерального агентства по управлению государственным имуществом в городе Москве согласовать схему раздела земельного участка с кадастровым номером 77:08:0015001:60 в целях формирования нового земельного участка, который необходим для эксплуатации принадлежащего данному обществу здания и других элементов инфраструктуры водно-спортивного комплекса, расположенных в том числе и на смежных земельных участках.</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Применив положения статьи 36 Земельного кодекса Российской Федерации, суды пришли к выводу, что оформление арендных отношений на часть земельного участка с кадастровым номером 77:08:0015001:60 является необходимым условием для нормального функционирования детско-юношеской спортивной школы.</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Суды, установив, что отсутствие проекта межевания конкретной территории не может являться достаточным правовым основанием для отказа в формировании земельного участка, предназначенного для эксплуатации существующих объектов капитального строительства, руководствуясь статьями 198, 201 Арбитражного процессуального кодекса Российской Федерации, признав, что оспариваемый отказ территориального управления Федерального агентства по управлению государственным имуществом в городе Москве не соответствует закону и нарушает права и законные интересы общества "Буревестник", удовлетворили заявление.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соответствии с частью 1 статьи 291.11 Арбитражного процессуального кодекса Российской Федерации основаниями для отмены или изменения Судебной коллегией Верховного Суда Российской Федерации судебных актов в порядке кассационного производства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законных интересов в сфере предпринимательской и иной экономической деятельности, а также защита охраняемых законом публичных интересов.</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Статьей 42 Арбитражного процессуального кодекса Российской Федерации предусмотрено, что лица, не участвовавшие в деле, о правах и обязанностях которых арбитражный суд принял судебный акт, вправе обжаловать этот судебный акт по правилам, установленным данным Кодексом. Такие лица пользуются правами и несут обязанности лиц, участвующих в деле.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Как указали заявители, об обжалуемых судебных актах им стало известно из письма территориального управления Федерального агентства по управлению государственным имуществом в городе Москве 25.04.2016 N 422-08/6169 по вопросу предоставления обществу "Буревестник" на праве аренды сроком на 25 лет земельного участка с кадастровым номером 77:08:0015001:1716, общей площадью 11545 кв. м, расположенного по адресу: г. Москва, СЗАО, Деривационный канал, образованного в результате раздела земельного участка с кадастровым номером 77:08:0015001:60, которое, согласно штампу канцелярии Федерального государственного бюджетного учреждения "Канал имени Москвы", было им получено 06.05.2016.</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Заявителями обращено внимание на то, что в границах спорного земельного участка расположен объект недвижимого имущества - гидротехническое сооружение Канал N 314, кадастровый номер 77:08:0005005:1580; спорный земельный участок под данное гидротехническое сооружение был отведен в постоянное пользование Управлению канала </w:t>
      </w:r>
      <w:r w:rsidRPr="0026470D">
        <w:rPr>
          <w:rFonts w:ascii="Times New Roman" w:eastAsia="Times New Roman" w:hAnsi="Times New Roman" w:cs="Times New Roman"/>
          <w:sz w:val="24"/>
          <w:szCs w:val="24"/>
          <w:lang w:eastAsia="ru-RU"/>
        </w:rPr>
        <w:lastRenderedPageBreak/>
        <w:t>"Москва-Волга", правопреемником которого в настоящее время является Федеральное государственное бюджетное учреждение "Канал имени Москвы". Данный объект недвижимого имущества учтен в реестре федерального имущества, на него зарегистрировано право собственности Российской Федерации (свидетельство от 19.08.2014 серии 77-АР N 589714) и право оперативного управления Федерального государственного бюджетного учреждения "Канал имени Москвы" (свидетельство от 31.08.2015 N 77-77/022-77/022/055/2015-199/1). Нахождение данного объекта недвижимости на спорном земельном участке подтверждается кадастровым паспортом от 18.06.2014 и техническим паспортом, выданным ФГУП "Ростехинвентаризация - Федеральное БТИ" 12.05.2010.</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Таким образом, выводы судов об отсутствии на спорном земельном участке каких-либо гидротехнических сооружений, а также эксплуатации земельного участка исключительно </w:t>
      </w:r>
      <w:proofErr w:type="gramStart"/>
      <w:r w:rsidRPr="0026470D">
        <w:rPr>
          <w:rFonts w:ascii="Times New Roman" w:eastAsia="Times New Roman" w:hAnsi="Times New Roman" w:cs="Times New Roman"/>
          <w:sz w:val="24"/>
          <w:szCs w:val="24"/>
          <w:lang w:eastAsia="ru-RU"/>
        </w:rPr>
        <w:t>водно-спортивным</w:t>
      </w:r>
      <w:proofErr w:type="gramEnd"/>
      <w:r w:rsidRPr="0026470D">
        <w:rPr>
          <w:rFonts w:ascii="Times New Roman" w:eastAsia="Times New Roman" w:hAnsi="Times New Roman" w:cs="Times New Roman"/>
          <w:sz w:val="24"/>
          <w:szCs w:val="24"/>
          <w:lang w:eastAsia="ru-RU"/>
        </w:rPr>
        <w:t xml:space="preserve"> комплексом общества "Буревестник" сделаны без установления фактических обстоятельств, имеющих существенное значение для дела.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соответствии с пунктом 5.2 Положения о Федеральном агентстве морского и речного транспорта, утвержденного постановлением Правительства от 23.07.2004 N 371 (далее - Положение), Федеральное агентство морского и речного транспорта осуществляет в порядке и пределах, определенных федеральными законами, актами Президента Российской Федерации и Правительства Российской Федерации, полномочия собственника в отношении федерального имущества, необходимого для обеспечения исполнения функций федеральных органов государственной власти в установленной сфере деятельности, в том числе имущества, переданного федеральным государственным унитарным предприятиям и федеральным государственным учреждениям, подведомственным Федеральному агентству морского и речного транспорта.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Согласно пункту 5.3.11 Положения Федеральное агентство морского и речного транспорта организует в установленном порядке работу по изъятию, в том числе путем выкупа, и предоставлению земельных участков, резервированию земель и образованию земельных участков для государственных нужд в целях размещения объектов инфраструктуры морских портов, речных портов и инфраструктуры внутренних водных путей, включая заключение договоров с собственниками, правообладателями земельных участков и (или) расположенных на них иных объектов недвижимого имущества, принятие решений о предварительном согласовании места размещения объектов, а также работу по регистрации соответствующих прав на указанные земельные участки и объекты.</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Исходя из требований пункта </w:t>
      </w:r>
      <w:proofErr w:type="gramStart"/>
      <w:r w:rsidRPr="0026470D">
        <w:rPr>
          <w:rFonts w:ascii="Times New Roman" w:eastAsia="Times New Roman" w:hAnsi="Times New Roman" w:cs="Times New Roman"/>
          <w:sz w:val="24"/>
          <w:szCs w:val="24"/>
          <w:lang w:eastAsia="ru-RU"/>
        </w:rPr>
        <w:t>5.4.1..</w:t>
      </w:r>
      <w:proofErr w:type="gramEnd"/>
      <w:r w:rsidRPr="0026470D">
        <w:rPr>
          <w:rFonts w:ascii="Times New Roman" w:eastAsia="Times New Roman" w:hAnsi="Times New Roman" w:cs="Times New Roman"/>
          <w:sz w:val="24"/>
          <w:szCs w:val="24"/>
          <w:lang w:eastAsia="ru-RU"/>
        </w:rPr>
        <w:t>7 Положения, в целях размещения объектов инфраструктуры морских портов, речных портов и инфраструктуры внутренних водных путей Российской Федерации Федеральное агентство морского и речного транспорта принимает решения об образовании земельных участков из земельных участков, находящихся в федеральной собственности.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соответствии с постановлением Правительства Российской Федерации от 30.04.2013 N 388 "О внесении изменений в Положение о федеральном агентстве морского и речного транспорта", полномочиями собственника в отношении спорных земельных участков наделено Федеральное агентство морского и речного транспорта.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При этом территориальное управление Федерального агентства по управлению государственным имуществом в городе Москве утратило полномочия по распоряжению и управлению спорным земельным участком, в том числе по утверждению и согласованию </w:t>
      </w:r>
      <w:r w:rsidRPr="0026470D">
        <w:rPr>
          <w:rFonts w:ascii="Times New Roman" w:eastAsia="Times New Roman" w:hAnsi="Times New Roman" w:cs="Times New Roman"/>
          <w:sz w:val="24"/>
          <w:szCs w:val="24"/>
          <w:lang w:eastAsia="ru-RU"/>
        </w:rPr>
        <w:lastRenderedPageBreak/>
        <w:t>схемы раздела земельного участка, с момента вступления в силу указанного постановления Правительства Российской Федерации.</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Таким образом, судебная коллегия полагает, что суды не проверили должным образом полномочия территориального управления Федерального агентства по управлению государственным имуществом в городе Москве на момент обращения общества "Буревестник" в суд за оспариванием отказа в согласовании схемы раздела земельного участка с кадастровым номером 77:08:0015001:60 и рассмотрения дела, признав его надлежащим заинтересованным лицом по настоящему делу.</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В силу вышеизложенного Судебная коллегия по экономическим спорам пришла к выводу, что, поскольку судами допущены существенные нарушения указанных выше норм материального и процессуального права, которые повлияли на исход дела, оспариваемые судебные акты подлежат отмене, а дело - направлению в суд первой инстанции на новое рассмотрение.</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При новом рассмотрении суду следует привлечь к участию в деле Федеральное агентство морского и речного транспорта и Федеральное государственное бюджетное учреждение "Канал имени Москвы", проверить их доводы, в том числе, о том, что: раздел спорного земельного участка приведет к невозможности осуществлять надлежащую эксплуатацию и наблюдение за гидротехническим сооружением в соответствии с требованиями Федерального закона от 21.07.1997 N 117-ФЗ "О безопасности гидротехнических сооружений" и Правилами технической эксплуатации судоходных гидротехнических сооружений, утвержденными Министерством речного флота РСФСР 24.07.1978; на момент принятия оспариваемых судебных актов деятельность по эксплуатации земельного участка с кадастровым номером 77:08:0015001:60 и расположенного на нем гидротехнического сооружения осуществляло Федеральное государственное бюджетное учреждение "Канал имени Москвы"; раздел спорного земельного участка может привести к прекращению права оперативного управления Федерального государственного бюджетного учреждения "Канал имени Москвы" на принадлежащее ему имущество.</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Руководствуясь статьями 167, 176, 291.11-291.15 Арбитражного процессуального кодекса Российской Федерации, Судебная коллегия по экономическим спорам Верховного Суда Российской Федерации определила:</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решение Арбитражного суда города Москвы от 29.09.2014 по делу N А40-89456/2014, постановление Девятого арбитражного апелляционного суда от 26.11.2014 и постановление Арбитражного суда Московского округа от 25.03.2015 по тому же делу отменить.</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Дело направить на новое рассмотрение в Арбитражный суд города Москвы.</w:t>
      </w:r>
    </w:p>
    <w:p w:rsidR="0026470D" w:rsidRPr="0026470D" w:rsidRDefault="0026470D" w:rsidP="0026470D">
      <w:pPr>
        <w:spacing w:before="100" w:beforeAutospacing="1" w:after="100" w:afterAutospacing="1"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Определение вступает в законную силу со дня его принятия и может быть обжаловано в порядке надзора в Верховный Суд Российской Федерации в трехмесячный срок.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4"/>
        <w:gridCol w:w="3174"/>
      </w:tblGrid>
      <w:tr w:rsidR="0026470D" w:rsidRPr="0026470D" w:rsidTr="0026470D">
        <w:trPr>
          <w:tblCellSpacing w:w="15" w:type="dxa"/>
        </w:trPr>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Председательствующий судья </w:t>
            </w:r>
          </w:p>
        </w:tc>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В.В. Попов </w:t>
            </w:r>
          </w:p>
        </w:tc>
      </w:tr>
    </w:tbl>
    <w:p w:rsidR="0026470D" w:rsidRPr="0026470D" w:rsidRDefault="0026470D" w:rsidP="0026470D">
      <w:pPr>
        <w:spacing w:after="0" w:line="240" w:lineRule="auto"/>
        <w:rPr>
          <w:rFonts w:ascii="Times New Roman" w:eastAsia="Times New Roman" w:hAnsi="Times New Roman" w:cs="Times New Roman"/>
          <w:vanish/>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1295"/>
      </w:tblGrid>
      <w:tr w:rsidR="0026470D" w:rsidRPr="0026470D" w:rsidTr="0026470D">
        <w:trPr>
          <w:tblCellSpacing w:w="15" w:type="dxa"/>
        </w:trPr>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Судья </w:t>
            </w:r>
          </w:p>
        </w:tc>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Г.Г. Попова </w:t>
            </w:r>
          </w:p>
        </w:tc>
      </w:tr>
    </w:tbl>
    <w:p w:rsidR="0026470D" w:rsidRPr="0026470D" w:rsidRDefault="0026470D" w:rsidP="0026470D">
      <w:pPr>
        <w:spacing w:after="0" w:line="240" w:lineRule="auto"/>
        <w:rPr>
          <w:rFonts w:ascii="Times New Roman" w:eastAsia="Times New Roman" w:hAnsi="Times New Roman" w:cs="Times New Roman"/>
          <w:vanish/>
          <w:sz w:val="24"/>
          <w:szCs w:val="24"/>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1"/>
        <w:gridCol w:w="1501"/>
      </w:tblGrid>
      <w:tr w:rsidR="0026470D" w:rsidRPr="0026470D" w:rsidTr="0026470D">
        <w:trPr>
          <w:tblCellSpacing w:w="15" w:type="dxa"/>
        </w:trPr>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Судья </w:t>
            </w:r>
          </w:p>
        </w:tc>
        <w:tc>
          <w:tcPr>
            <w:tcW w:w="2500" w:type="pct"/>
            <w:vAlign w:val="center"/>
            <w:hideMark/>
          </w:tcPr>
          <w:p w:rsidR="0026470D" w:rsidRPr="0026470D" w:rsidRDefault="0026470D" w:rsidP="0026470D">
            <w:pPr>
              <w:spacing w:after="0" w:line="240" w:lineRule="auto"/>
              <w:rPr>
                <w:rFonts w:ascii="Times New Roman" w:eastAsia="Times New Roman" w:hAnsi="Times New Roman" w:cs="Times New Roman"/>
                <w:sz w:val="24"/>
                <w:szCs w:val="24"/>
                <w:lang w:eastAsia="ru-RU"/>
              </w:rPr>
            </w:pPr>
            <w:r w:rsidRPr="0026470D">
              <w:rPr>
                <w:rFonts w:ascii="Times New Roman" w:eastAsia="Times New Roman" w:hAnsi="Times New Roman" w:cs="Times New Roman"/>
                <w:sz w:val="24"/>
                <w:szCs w:val="24"/>
                <w:lang w:eastAsia="ru-RU"/>
              </w:rPr>
              <w:t xml:space="preserve">Е.Е. Борисова </w:t>
            </w:r>
          </w:p>
        </w:tc>
      </w:tr>
    </w:tbl>
    <w:p w:rsidR="0026470D" w:rsidRPr="0026470D" w:rsidRDefault="0026470D" w:rsidP="0026470D">
      <w:pPr>
        <w:shd w:val="clear" w:color="auto" w:fill="FFFFFF"/>
        <w:spacing w:after="0" w:line="240" w:lineRule="auto"/>
        <w:rPr>
          <w:rFonts w:ascii="Times New Roman" w:eastAsia="Times New Roman" w:hAnsi="Times New Roman" w:cs="Times New Roman"/>
          <w:color w:val="000000"/>
          <w:sz w:val="24"/>
          <w:szCs w:val="24"/>
          <w:lang w:eastAsia="ru-RU"/>
        </w:rPr>
      </w:pPr>
      <w:bookmarkStart w:id="1" w:name="_GoBack"/>
      <w:bookmarkEnd w:id="1"/>
    </w:p>
    <w:p w:rsidR="006A6DF6" w:rsidRDefault="006A6DF6"/>
    <w:sectPr w:rsidR="006A6D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71B"/>
    <w:rsid w:val="0026470D"/>
    <w:rsid w:val="006A6DF6"/>
    <w:rsid w:val="00B067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16B91B-71E8-4D3F-867C-BCEE03B5B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26470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6470D"/>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647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647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405285">
      <w:bodyDiv w:val="1"/>
      <w:marLeft w:val="0"/>
      <w:marRight w:val="0"/>
      <w:marTop w:val="0"/>
      <w:marBottom w:val="0"/>
      <w:divBdr>
        <w:top w:val="none" w:sz="0" w:space="0" w:color="auto"/>
        <w:left w:val="none" w:sz="0" w:space="0" w:color="auto"/>
        <w:bottom w:val="none" w:sz="0" w:space="0" w:color="auto"/>
        <w:right w:val="none" w:sz="0" w:space="0" w:color="auto"/>
      </w:divBdr>
      <w:divsChild>
        <w:div w:id="397283951">
          <w:marLeft w:val="0"/>
          <w:marRight w:val="0"/>
          <w:marTop w:val="0"/>
          <w:marBottom w:val="0"/>
          <w:divBdr>
            <w:top w:val="none" w:sz="0" w:space="0" w:color="auto"/>
            <w:left w:val="none" w:sz="0" w:space="0" w:color="auto"/>
            <w:bottom w:val="none" w:sz="0" w:space="0" w:color="auto"/>
            <w:right w:val="none" w:sz="0" w:space="0" w:color="auto"/>
          </w:divBdr>
        </w:div>
        <w:div w:id="743265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2688</Words>
  <Characters>15327</Characters>
  <Application>Microsoft Office Word</Application>
  <DocSecurity>0</DocSecurity>
  <Lines>127</Lines>
  <Paragraphs>35</Paragraphs>
  <ScaleCrop>false</ScaleCrop>
  <Company/>
  <LinksUpToDate>false</LinksUpToDate>
  <CharactersWithSpaces>17980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2017-01-24T06:01:00Z</dcterms:created>
  <dcterms:modified xsi:type="dcterms:W3CDTF">2017-01-24T06:01:00Z</dcterms:modified>
</cp:coreProperties>
</file>