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  <w:r>
        <w:rPr>
          <w:rFonts w:ascii="Arial" w:hAnsi="Arial" w:cs="Arial"/>
          <w:color w:val="000000"/>
          <w:spacing w:val="3"/>
        </w:rPr>
        <w:t>29 июля 2017 года</w:t>
      </w:r>
      <w:r>
        <w:rPr>
          <w:rFonts w:ascii="Arial" w:hAnsi="Arial" w:cs="Arial"/>
          <w:color w:val="000000"/>
          <w:spacing w:val="3"/>
        </w:rPr>
        <w:tab/>
        <w:t>N 247-ФЗ</w:t>
      </w: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РОССИЙСКАЯ ФЕДЕРАЦИЯ</w:t>
      </w: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ФЕДЕРАЛЬНЫЙ ЗАКОН</w:t>
      </w: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О ВНЕСЕНИИ ИЗМЕНЕНИЙ</w:t>
      </w:r>
    </w:p>
    <w:p w:rsidR="00AC627E" w:rsidRPr="00AC627E" w:rsidRDefault="00AC627E" w:rsidP="00AC627E">
      <w:pPr>
        <w:pStyle w:val="a3"/>
        <w:spacing w:before="0" w:beforeAutospacing="0"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 ФЕДЕРАЛЬНЫЙ ЗАКОН "ОБ ОСОБЕННОСТЯХ ПРЕДОСТАВЛЕНИЯ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ГРАЖДАНАМ ЗЕМЕЛЬНЫХ УЧАСТКОВ, НАХОДЯЩИХСЯ В ГОСУДАРСТВЕННОЙ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ИЛИ МУНИЦИПАЛЬНОЙ СОБСТВЕННОСТИ И РАСПОЛОЖЕННЫХ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НА ТЕРРИТОРИЯХ СУБЪЕКТОВ РОССИЙСКОЙ ФЕДЕРАЦИИ,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ВХОДЯЩИХ В СОСТАВ ДАЛЬНЕВОСТОЧНОГО ФЕДЕРАЛЬНОГО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ОКРУГА, И О ВНЕСЕНИИ ИЗМЕНЕНИЙ В ОТДЕЛЬНЫЕ ЗАКОНОДАТЕЛЬНЫЕ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АКТЫ РОССИЙСКОЙ ФЕДЕРАЦИИ" И ФЕДЕРАЛЬНЫЙ ЗАКОН</w:t>
      </w: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"О ГОСУДАРСТВЕННОЙ РЕГИСТРАЦИИ НЕДВИЖИМОСТИ"</w:t>
      </w: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Принят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Государственной Думой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20 июля 2017 года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Одобрен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Советом Федерации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25 июля 2017 года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Статья 1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Внести в Федеральный закон от 1 мая 2016 года N 119-ФЗ "Об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 (Собрание законодательства Российской Федерации, 2016, N 18, ст. 2495; 2017, N 1, ст. 43) следующие изменения: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1) статью 2 дополнить частями 3.3 и 3.4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"3.3. Высшие исполнительные органы государственной власти субъектов Российской Федерации, указанных в статье 1 настоящего Федерального закона, в границах охотничьих угодий, которые используются юридическими лицами, индивидуальными предпринимателями на основаниях, предусмотренных Федеральным законом от 24 июля 2009 года N 209-ФЗ "Об охоте и о сохранении охотничьих ресурсов и о внесении изменений в отдельные законодательные акты Российской Федерации", по предложению юридических лиц и индивидуальных предпринимателей, использующих такие охотничьи угодья, определяют территории, в границах которых в целях сохранения охотничьих ресурсов и среды их обитания гражданам не могут быть предоставлены земельные участки в безвозмездное пользование в соответствии с настоящим Федеральным законом, а также устанавливают максимальный размер площади таких территорий.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3.4. Указанные в части 3.3 настоящей статьи предложения направляются в высшие исполнительные органы государственной власти субъектов Российской Федерации, указанных в статье 1 настоящего Федерального закона, и должны содержать описание местоположения границ и сведения о площади территорий,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2) в статье 3: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 абзаце первом слова "уполномоченного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недвижимости" заменить словами "уполномоченного Правительством Российской Федерации на осуществление функций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геодезии и картографии";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 xml:space="preserve"> пункте 4 слова "Едином государственном реестре прав на недвижимое имущество и сделок с ним" заменить словами "Едином государственном реестре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 xml:space="preserve"> пункте 8 слова "государственный кадастр недвижимости" заменить словами "Единый государственный реестр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дополнить</w:t>
      </w:r>
      <w:proofErr w:type="gramEnd"/>
      <w:r w:rsidRPr="00AC627E">
        <w:rPr>
          <w:rFonts w:ascii="Arial" w:hAnsi="Arial" w:cs="Arial"/>
          <w:color w:val="000000"/>
          <w:spacing w:val="3"/>
        </w:rPr>
        <w:t xml:space="preserve"> пунктом 10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"10) о местоположении границ ранее учтенных земельных участков, а также земельных участков, на которых расположены ранее учтенные объекты недвижимости, сведения о которых внесены в Единый государственный реестр недвижимости, но описание местоположения границ таких земельных участков не соответствует требованиям, установленным в соответствии с Федеральным законом от 13 июля 2015 года N 218-ФЗ "О государственной регистрации недвижимости" (далее - Федеральный закон "О государственной регистрации недвижимости").";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2: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lastRenderedPageBreak/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 xml:space="preserve"> пункте 1 слова "пунктах 3 и 4" заменить словами "пунктах 3, 4 и 10";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 пункте 3 слова "федеральным органом исполнительной власти, уполномоченным в области государственной регистрации прав на недвижимое имущество и сделок с ним, кадастрового учета и ведения государственного кадастра недвижимости" заменить словами "федеральным органом исполнительной власти, уполномоченным Правительством Российской Федерации на осуществление функций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геодезии и картографии";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3 дополнить словами "с использованием единой системы идентификации и аутентификации";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г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частями 3.1 и 3.2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"3.1. Сведения о территориях, которые определены в соответствии с частью 3 статьи 2 настоящего Федерального закона законами субъектов Российской Федерации и в соответствии с частью 3.3 статьи 2 настоящего Федерального закона высшими исполнительными органами государственной власти субъектов Российской Федерации, в границах которых земельные участки не могут быть предоставлены в безвозмездное пользование в соответствии с настоящим Федеральным законом, в том числе о площади, местоположении границ таких территорий (координатах характерных точек данных границ), в целях их отображения в информационной системе направляются в форме электронного документа органом государственной власти соответствующего субъекта Российской Федерации в орган регистрации прав в течение трех дней со дня принятия соответствующего закона субъекта Российской Федерации.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3.2. Способ направления электронного документа, предусмотренного частью 3.1 настоящей статьи, а также требования к нему определяются органом регистрации прав. Информация о способе направления электронного документа и требованиях к нему размещаются на официальном сайте.";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3) в статье 4: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в пункте 5 части 1 слова "государственный кадастр недвижимости" заменить словами "Единый государственный реестр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lastRenderedPageBreak/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2.1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"2.1. Требования к схеме размещения земельного участка на публичной кадастровой карте в форме электронного документа и схеме размещения земельного участка на кадастровом плане территории в форме документа на бумажном носителе устанавливаются федеральным органом исполнительной власти, осуществляющим на территории Дальневосточного федерального округа функции по координации деятельности по реализации государственных программ и федеральных целевых программ, по согласованию с органом регистрации прав.";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5 после слов "подано гражданином через" дополнить словами "многофункциональный центр предоставления государственных и муниципальных услуг или";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г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6 изложить в следующей редакции: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"6. В случае, если гражданин подает заявление о предоставлении земельного участка в безвозмездное пользование через многофункциональный центр предоставления государственных и муниципальных услуг или орган регистрации прав, подготовку схемы размещения земельного участка на публичной кадастровой карте в форме электронного документа с использованием информационной системы обеспечивает соответственно многофункциональный центр предоставления государственных и муниципальных услуг и орган регистрации прав.";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4) в статье 5: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в пункте 1 части 5 слова "государственный кадастр недвижимости" заменить словами "Единый государственный реестр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12 слово "права" заменить словом "договора";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15 изложить в следующей редакции: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"15. Полномочия органа регистрации прав, установленные настоящим Федеральным законом, за исключением полномочий, указанных в части 3.2 статьи 3, части 2.1 статьи 4, статье 6, части 10 статьи 8, части 14 статьи 10 настоящего Федерального закона и пунктах 2 - 4 части 3 статьи 3 Федерального закона "О государственной регистрации недвижимости", по решению этого </w:t>
      </w:r>
      <w:r w:rsidRPr="00AC627E">
        <w:rPr>
          <w:rFonts w:ascii="Arial" w:hAnsi="Arial" w:cs="Arial"/>
          <w:color w:val="000000"/>
          <w:spacing w:val="3"/>
        </w:rPr>
        <w:lastRenderedPageBreak/>
        <w:t>органа могут быть переданы подведомственному ему федеральному государственному бюджетному учреждению.";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5) в статье 6: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абзац первый части 1 дополнить словами ", и оснований для приостановления срока рассмотрения указанного заявления, предусмотренных частями 2 и 4.1 настоящей статьи";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6) дополнить частями 4.1 - 4.3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"4.1. В случае, если при рассмотрении заявления гражданина о предоставлении земельного участка уполномоченным органом выявлены основания, указанные в пунктах 1 - 24 статьи 7 настоящего Федерального закона, либо пересечение границ земельного участка, образуемого в соответствии со схемой размещения земельного участка на публичной кадастровой карте, с границами земельных участков общего пользования, территорий общего пользования, территориальной зоны, населенного пункта, муниципального образования, либо ограничение доступа к иным земельным участкам в случае образования земельного участка в соответствии с данной схемой, уполномоченный орган принимает решение о приостановлении рассмотрения заявления о предоставлении земельного участка, к которому приложена данная схема. В срок не более пяти рабочих дней со дня принятия указанного решения уполномоченный орган подготавливает и направляет заявителю возможные варианты схемы размещения земельного участка (в том числе с возможным уменьшением площади земельного участка), исключающие обстоятельства, повлекшие приостановление рассмотрения заявления, а также перечень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4.2. При наличии в письменной форме согласия заявителя с одним из предложенных вариантов схемы размещения земельного участка или с предоставлением земельного участка, сведения о котором включены в указанный в части 4.1 настоящей статьи перечень, уполномоченный орган утверждает выбранный заявителем вариант схемы размещения земельного участка либо предоставляет выбранный гражданином земельный участок в порядке, предусмотренном частями 4 - 12 статьи 5 настоящего Федерального закона.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4.3. Если в течение тридцати дней со дня направления уполномоченным органом заявителю предусмотренных частью 4.1 настоящей статьи вариантов схемы размещения земельного участка и перечня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законом, от заявителя не поступило согласие ни с одним из предложенных вариантов схемы размещения земельного участка или согласие на предоставление одного из предложенных земельных участков, уполномоченный орган отказывает в предоставлении земельного участка в безвозмездное пользование.";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5 изложить в следующей редакции: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"5. Обязательными приложениями к представляемому в орган регистрации прав заявлению, указанному в пункте 2 части 1 настоящей статьи, являются схема размещения образуемого земельного участка на публичной кадастровой карте в форме электронного документа, подготовленная с использованием информационной системы, и решение уполномоченного органа об утверждении данной схемы. Указанные документы являются основанием для осуществления государственного кадастрового учета такого земельного участка. При этом подготовка и направление в орган регистрации прав межевого плана не требуются.";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г) в пункте 2 части 6 слова "пунктами 5, 7, 18, 20, 21, 26 - 28, 35, 43, 49 части 1 статьи 26 Федерального закона от 13 июля 2015 года N 218-ФЗ "О государственной регистрации недвижимости" (далее - Федеральный закон "О государственной регистрации недвижимости")" заменить словами "пунктами 2, 5, 7, 10, 18, 20, 21, 26 - 28, 35, 43, 49 части 1 статьи 26 Федерального закона "О государственной регистрации недвижимости", а также в случае, если испрашиваемый земельный участок расположен в границах территорий, земель, зон, в которых земельные участки не могут быть предоставлены в безвозмездное пользование в соответствии с настоящим Федеральным законом, либо пересекает границы таких территорий, земель, зон";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д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7 слова "до дня принятия органом регистрации прав решения об отказе в осуществлении государственного кадастрового учета такого земельного участка" заменить словами "до истечения трех месяцев со дня принятия органом регистрации прав решения об отказе в осуществлении государственного кадастрового учета земельного участка, если данное решение не было оспорено в течение трех месяцев с момента его принятия";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lastRenderedPageBreak/>
        <w:t>е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10 слова "пунктами 5, 7 и 18 части 1 статьи 26" заменить словами "пунктами 2, 5, 7, 10 и 18 части 1 статьи 26", слова "направляет уведомление об этом с приложением необходимых документов в орган регистрации прав" заменить словами "направляет в орган регистрации прав заявление о приеме дополнительных документов, подтверждающих устранение указанных обстоятельств, с приложением таких документов";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6) в статье 7: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пункты 14 - 16 изложить в следующей редакции: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"14) испрашиваемый земельный участок указан в лицензии на пользование недрами или находится в границах территории, указанной в такой лицензии, за исключением случаев предоставления в пользование участков недр для регионального геологического изучения недр, геологического изучения, включающего поиск и оценку месторождений полезных ископаемых, осуществляемых за счет бюджетных средств, геологического изучения, включающего поиск и оценку месторождений углеводородного сырья, либо для сбора минералогических, палеонтологических и других геологических коллекционных материалов;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15) испрашиваемый земельный участок находится: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на площадях залегания полезных ископаемых, запасы которых поставлены на государственный баланс запасов полезных ископаемых;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границах территории, необходимой для разработки участка недр, предлагаемого для предоставления в пользование для разведки и добычи полезных ископаемых (за исключением углеводородного сырья) или для геологического изучения, разведки и добычи полезных ископаемых (за исключением углеводородного сырья), осуществляемых по совмещенной лицензии;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16) испрашиваемый земельный участок расположен в границах территорий, указанных в части 3.3 статьи 2 настоящего Федерального закона;";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пункте 21 слова "и на таком земельном участке не расположены защитные леса или особо защитные участки леса" исключить;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пунктом 21.1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"21.1) испрашиваемый земельный участок является земельным участком из состава земель лесного фонда и на таком земельном участке расположены защитные леса, указанные в пункте 1, подпунктах "а", "в" - "д" пункта 3, подпунктах "г", "з" и "и" пункта 4 части 2 статьи 102 Лесного кодекса Российской Федерации, или особо защитные участки леса;";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г</w:t>
      </w:r>
      <w:proofErr w:type="gramEnd"/>
      <w:r w:rsidRPr="00AC627E">
        <w:rPr>
          <w:rFonts w:ascii="Arial" w:hAnsi="Arial" w:cs="Arial"/>
          <w:color w:val="000000"/>
          <w:spacing w:val="3"/>
        </w:rPr>
        <w:t>) пункт 25 дополнить словами "или прекращен в связи с отказом гражданина от договора безвозмездного пользования земельным участком в соответствии с частью 21.2, 21.5 или 27 статьи 8 настоящего Федерального закона";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7) в статье 8: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6 дополнить предложением следующего содержания: "В случае, если земельный участок предоставляется из состава земель лесного фонда и на нем расположены защитные леса, гражданин вправе использовать такой земельный участок только для осуществления видов использования лесов, предусмотренных Лесным кодексом Российской Федерации с соблюдением ограничений, предусмотренных правовым режимом защитных лесов соответствующей категории.";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6.1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"6.1. Граждане, которым в соответствии с настоящим Федеральным законом предоставлены в безвозмездное пользование земельные участки из состава земель лесного фонда, несут предусмотренную статьей 62 Лесного кодекса Российской Федерации обязанность по </w:t>
      </w:r>
      <w:proofErr w:type="spellStart"/>
      <w:r w:rsidRPr="00AC627E">
        <w:rPr>
          <w:rFonts w:ascii="Arial" w:hAnsi="Arial" w:cs="Arial"/>
          <w:color w:val="000000"/>
          <w:spacing w:val="3"/>
        </w:rPr>
        <w:t>лесовосстановлению</w:t>
      </w:r>
      <w:proofErr w:type="spellEnd"/>
      <w:r w:rsidRPr="00AC627E">
        <w:rPr>
          <w:rFonts w:ascii="Arial" w:hAnsi="Arial" w:cs="Arial"/>
          <w:color w:val="000000"/>
          <w:spacing w:val="3"/>
        </w:rPr>
        <w:t>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в пункте 1 части 8 слова "государственный кадастр недвижимости" заменить словами "Единый государственный реестр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г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8.1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"8.1. В случае, если выбранные гражданином вид или виды разрешенного использования земельного участка не соответствуют категории земель, к которой относится земельный участок, а также в случае, если в Едином государственном реестре недвижимости отсутствуют сведения о принадлежности земельного участка к определенной категории земель, уполномоченный орган одновременно с направлением уведомления, указанного в пункте 1 части 8 настоящей статьи, направляет в орган регистрации прав сведения о принадлежности земельного участка к определенной категории земель в зависимости от выбранных гражданином вида или видов </w:t>
      </w:r>
      <w:r w:rsidRPr="00AC627E">
        <w:rPr>
          <w:rFonts w:ascii="Arial" w:hAnsi="Arial" w:cs="Arial"/>
          <w:color w:val="000000"/>
          <w:spacing w:val="3"/>
        </w:rPr>
        <w:lastRenderedPageBreak/>
        <w:t>разрешенного использования земельного участка. При этом принятие решения о переводе земельного участка из одной категории земель в другую категорию или об отнесении земельного участка к определенной категории земель не требуется. Сведения о принадлежности земельного участка к категории земель населенных пунктов могут направляться уполномоченным органом только в случае, если выбранный гражданином вид разрешенного использования земельного участка предусматривает жилищное строительство или ведение дачного хозяйства.";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д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9 слова "государственного кадастра недвижимости" заменить словами "Единого государственного реестра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е) в части 10 после слова "уведомления" дополнить словами "и в случае, предусмотренном частью 8.1 настоящей статьи, сведений о принадлежности земельного участка к определенной категории земель", слова "государственный кадастр недвижимости" заменить словами "Единый государственный реестр недвижимости", дополнить предложением следующего содержания: "Одновременно в Единый государственный реестр недвижимости подлежат внесению сведения о принадлежности такого земельного участка к определенной категории земель или изменения в эти сведения.";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ж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11 признать утратившей силу;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з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12 слова "государственном кадастре недвижимости" заменить словами "Едином государственном реестре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и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частями 21.1 - 21.10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"21.1. Законами субъектов Российской Федерации устанавливаются максимальные цены (тарифы, ставки) на выполнение работ по установлению на местности границ земельных участков, предоставленных в безвозмездное пользование в соответствии с настоящим Федеральным законом.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21.2. В случае, если при установлении на местности границ земельного участка, предоставленного в безвозмездное пользование гражданину, выявлено фактическое пересечение или совпадение с границами одного или нескольких земельных участков, сведения о границах которых отсутствуют в Едином государственном реестре недвижимости, либо пересечение с границами муниципального образования, либо с границами территорий, земель, зон, в которых земельные участки не могут быть предоставлены гражданам в безвозмездное пользование в соответствии с настоящим Федеральным </w:t>
      </w:r>
      <w:r w:rsidRPr="00AC627E">
        <w:rPr>
          <w:rFonts w:ascii="Arial" w:hAnsi="Arial" w:cs="Arial"/>
          <w:color w:val="000000"/>
          <w:spacing w:val="3"/>
        </w:rPr>
        <w:lastRenderedPageBreak/>
        <w:t>законом, гражданин вправе обратиться в уполномоченный орган с заявлением об изменении местоположения границ указанного земельного участка или об отказе от договора безвозмездного пользования земельным участком и предоставлении ему другого земельного участка, сведения о котором ранее внесены в Единый государственный реестр недвижимости, с приложением материалов, подтверждающих такие пересечение или совпадение.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21.3. В случае поступления от гражданина заявления, предусмотренного частью 21.2 настоящей статьи, об отказе от договора безвозмездного пользования земельным участком и предоставлении ему другого земельного участка, сведения о котором ранее внесены в Единый государственный реестр недвижимости, уполномоченный орган в срок не более десяти рабочих дней со дня поступления указанного заявления: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1) подготавливает и направляет лицу, обратившемуся с указанным заявлением, перечень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2) направляет в орган регистрации прав заявление о государственной регистрации прекращения договора безвозмездного пользования земельным участком с приложением указанного заявления гражданина и заявление о снятии земельного участка с кадастрового учета, за исключением случая, предусмотренного частью 4 статьи 9 настоящего Федерального закона. При этом гражданин сохраняет право на получение земельного участка в безвозмездное пользование в соответствии с настоящим Федеральным законом.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21.4. В случае поступления заявления об изменении местоположения границ земельного участка уполномоченный орган в срок, не превышающий десяти рабочих дней со дня поступления указанного заявления, подготавливает и направляет лицу, обратившемуся с указанным заявлением: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1) возможные варианты схемы размещения земельного участка на публичной кадастровой карте с учетом изменения местоположения границ земельного участка. При этом в случае невозможности подготовки схемы размещения земельного участка без уменьшения площади земельного участка площадь земельного участка с письменного согласия гражданина может быть уменьшена;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2) перечень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21.5. Гражданин вправе выбрать один из направленных ему в соответствии с настоящей статьей вариантов схемы размещения земельного участка или один из земельных участков, включенных в перечень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законом, либо отказаться от предоставленного ему земельного участка. Для этого гражданин направляет в уполномоченный орган один из следующих документов: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1) уведомление о согласии с одним из вариантов схемы размещения земельного участка;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2) заявление об отказе от договора безвозмездного пользования земельным участком и предоставлении ему другого земельного участка, сведения о котором включены в перечень земельных участков, которые могут быть предоставлены уполномоченным органом в безвозмездное пользование в соответствии с настоящим Федеральным законом;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3) заявление об отказе от договора безвозмездного пользования земельным участком.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21.6. Уполномоченный орган в течение десяти рабочих дней со дня поступления предусмотренного пунктом 1 части 21.5 настоящей статьи уведомления о согласии с одним из вариантов схемы размещения земельного участка принимает решение об утверждении такой схемы размещения земельного участка на публичной кадастровой карте, обеспечивает отображение в информационной системе сведений о местоположении границ земельного участка, образуемого в соответствии с такой схемой, и обращается в орган регистрации прав с заявлением о внесении изменений в сведения об указанном земельном участке, содержащиеся в Едином государственном реестре недвижимости.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21.7. Обязательными приложениями к представляемому в орган регистрации прав заявлению, указанному в части 21.6 настоящей статьи, являются схема размещения образуемого земельного участка на публичной кадастровой карте в форме электронного документа, подготовленная с использованием информационной системы, и решение уполномоченного органа об утверждении данной схемы. Внесение изменений в сведения о земельном участке, </w:t>
      </w:r>
      <w:r w:rsidRPr="00AC627E">
        <w:rPr>
          <w:rFonts w:ascii="Arial" w:hAnsi="Arial" w:cs="Arial"/>
          <w:color w:val="000000"/>
          <w:spacing w:val="3"/>
        </w:rPr>
        <w:lastRenderedPageBreak/>
        <w:t>содержащиеся в Едином государственном реестре недвижимости, осуществляется на основании указанных документов.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21.8. В случае, если после изменения местоположения границ земельного участка изменилась площадь указанного земельного участка, внесение изменений в сведения о земельном участке, содержащиеся в Едином государственном реестре недвижимости, в соответствии с частью 21.7 настоящей статьи, является основанием для внесения соответствующих изменений в договор безвозмездного пользования земельным участком.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21.9. Уполномоченный орган в течение десяти рабочих дней со дня поступления заявления, предусмотренного пунктом 2 части 21.5 настоящей статьи, выполняет действия, предусмотренные пунктом 2 части 21.3 настоящей статьи, а также размещает в информационной системе информацию о поступлении заявления о предоставлении земельного участка в безвозмездное пользование, осуществляет подготовку проекта договора безвозмездного пользования земельным участком в трех экземплярах и направляет их для подписания заявителю. Договор безвозмездного пользования земельным участком заключается в соответствии с частями 7 - 13 статьи 5 настоящего Федерального закона.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21.10. Уполномоченный орган в течение десяти рабочих дней со дня поступления предусмотренного пунктом 3 части 21.5 настоящей статьи заявления выполняет действия, предусмотренные пунктом 2 части 21.3 настоящей статьи. При этом гражданин сохраняет право на получение земельного участка в безвозмездное пользование в соответствии с настоящим Федеральным законом.";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к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22 после слова "через" дополнить словами "многофункциональный центр предоставления государственных и муниципальных услуг или";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л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частями 26 и 27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"26. В целях обеспечения прохода или проезда к предоставленным в безвозмездное пользование гражданам земельным участкам, доступ к которым возможен только через земельные участки, предоставленные иным гражданам, может быть установлен публичный сервитут в соответствии со статьей 23 Земельного кодекса Российской Федерации. При этом гражданин, которому земельный участок предоставлен в безвозмездное пользование в соответствии с настоящим Федеральным законом, не вправе требовать предусмотренную статьей 23 Земельного кодекса Российской Федерации соразмерную плату.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lastRenderedPageBreak/>
        <w:t>27. В случае, если установление публичного сервитута приводит к невозможности или существенным затруднениям в использовании земельного участка, предоставленного в безвозмездное пользование в соответствии с настоящим Федеральным законом, гражданин, которому предоставлен указанный земельный участок, вправе обратиться в уполномоченный орган с заявлением об изменении местоположения границ земельного участка либо об отказе от договора безвозмездного пользования земельным участком и о предоставлении ему другого земельного участка, сведения о котором ранее внесены в Единый государственный реестр недвижимости. При этом применяются положения, предусмотренные частями 21.3 - 21.10 настоящей статьи.";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8) статью 9 дополнить частью 5.1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"5.1. Гражданин, договор безвозмездного пользования земельным участком с которым прекращен в порядке и по основаниям, указанным в части 5 настоящей статьи, обязан провести рекультивацию нарушенных земель. В случае отказа гражданина или уклонения в течение шести месяцев со дня прекращения данного договора от исполнения указанной обязанности мероприятия по рекультивации нарушенных земель проводятся уполномоченным органом или привлекаемыми им организациями с последующим возмещением произведенных расходов за счет гражданина.";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9) в статье 10: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4 после слова "через" дополнить словами "многофункциональный центр предоставления государственных и муниципальных услуг или";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12.1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"12.1. В случае досрочного прекращения договора аренды земельного участка из состава земель лесного фонда, а также в случае отказа гражданина от реализации права, предусмотренного частью 13 настоящей статьи, за таким гражданином сохраняется предусмотренная статьей 62 Лесного кодекса Российской Федерации обязанность по осуществлению </w:t>
      </w:r>
      <w:proofErr w:type="spellStart"/>
      <w:r w:rsidRPr="00AC627E">
        <w:rPr>
          <w:rFonts w:ascii="Arial" w:hAnsi="Arial" w:cs="Arial"/>
          <w:color w:val="000000"/>
          <w:spacing w:val="3"/>
        </w:rPr>
        <w:t>лесовосстановления</w:t>
      </w:r>
      <w:proofErr w:type="spellEnd"/>
      <w:r w:rsidRPr="00AC627E">
        <w:rPr>
          <w:rFonts w:ascii="Arial" w:hAnsi="Arial" w:cs="Arial"/>
          <w:color w:val="000000"/>
          <w:spacing w:val="3"/>
        </w:rPr>
        <w:t>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14 слова "государственного кадастра недвижимости" заменить словами ", содержащиеся в Едином государственном реестре недвижимости,";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10) в статье 11: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lastRenderedPageBreak/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 слова "иных договоров" заменить словами "совершение иных сделок", после слов "стороной такого договора" дополнить словом ", сделки";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части 2 и 3 изложить в следующей редакции: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"2. Сделка, совершенная с нарушением установленных частью 1 настоящей статьи требований, является ничтожной.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3. Сведения об ограничении в соответствии с настоящей статьей </w:t>
      </w:r>
      <w:proofErr w:type="spellStart"/>
      <w:r w:rsidRPr="00AC627E">
        <w:rPr>
          <w:rFonts w:ascii="Arial" w:hAnsi="Arial" w:cs="Arial"/>
          <w:color w:val="000000"/>
          <w:spacing w:val="3"/>
        </w:rPr>
        <w:t>оборотоспособности</w:t>
      </w:r>
      <w:proofErr w:type="spellEnd"/>
      <w:r w:rsidRPr="00AC627E">
        <w:rPr>
          <w:rFonts w:ascii="Arial" w:hAnsi="Arial" w:cs="Arial"/>
          <w:color w:val="000000"/>
          <w:spacing w:val="3"/>
        </w:rPr>
        <w:t xml:space="preserve"> земельных участков вносятся в Единый государственный реестр недвижимости в порядке, установленном Федеральным законом "О государственной регистрации недвижимости".";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11) пункт 1 статьи 18 признать утратившим силу;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12) в статье 19: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7.1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"7.1. В случае внесения изменений в сведения о территориях, землях, зонах, в границах которых земельные участки не могут быть предоставлены гражданам в безвозмездное пользование в соответствии с настоящим Федеральным законом и законами субъектов Российской Федерации, а также о зонах с особыми условиями использования территорий, об охотничьих угодьях, о территориях объектов культурного наследия (памятников истории и культуры) народов Российской Федерации федеральные органы исполнительной власти, органы государственной власти субъектов Российской Федерации, органы местного самоуправления в течение трех рабочих дней со дня принятия решения о внесении таких изменений представляют в орган регистрации прав такие сведения в форме электронного документа. Способ направления электронного документа, а также требования к нему определяются органом регистрации прав. Информация о способе направления электронного документа и требованиях к нему размещаются на официальном сайте.";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9 слова "Едином государственном реестре прав на недвижимое имущество и сделок с ним, до 1 сентября 2016 года" заменить словами "Едином государственном реестре недвижимости, до 1 января 2018 года";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в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10 слова "до 1 октября 2016 года" исключить;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г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11 слова "до 1 октября 2016 года" исключить;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lastRenderedPageBreak/>
        <w:t>д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12 признать утратившей силу;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е</w:t>
      </w:r>
      <w:proofErr w:type="gramEnd"/>
      <w:r w:rsidRPr="00AC627E">
        <w:rPr>
          <w:rFonts w:ascii="Arial" w:hAnsi="Arial" w:cs="Arial"/>
          <w:color w:val="000000"/>
          <w:spacing w:val="3"/>
        </w:rPr>
        <w:t>) часть 14 после слова "через" дополнить словами "многофункциональный центр предоставления государственных и муниципальных услуг или";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ж</w:t>
      </w:r>
      <w:proofErr w:type="gramEnd"/>
      <w:r w:rsidRPr="00AC627E">
        <w:rPr>
          <w:rFonts w:ascii="Arial" w:hAnsi="Arial" w:cs="Arial"/>
          <w:color w:val="000000"/>
          <w:spacing w:val="3"/>
        </w:rPr>
        <w:t>) дополнить частью 15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"15. До 1 января 2018 года высшие исполнительные органы государственной власти субъектов Российской Федерации, входящих в состав Дальневосточного федерального округа, обязаны представить в орган регистрации прав сведения о местоположении границ земельных участков, указанных в пункте 10 части 1 статьи 3 настоящего Федерального закона. Орган регистрации прав обеспечивает размещение сведений о таких земельных участках в информационной системе. Способ направления сведений о местоположении границ земельных участков, указанных в пункте 10 части 1 статьи 3 настоящего Федерального закона, а также требования к форме представления таких сведений определяются органом регистрации прав и размещаются на официальном сайте.".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Статья 2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Внести в Федеральный закон от 13 июля 2015 года N 218-ФЗ "О государственной регистрации недвижимости" (Собрание законодательства Российской Федерации, 2015, N 29, ст. 4344; 2016, N 18, ст. 2495; N 26, ст. 3890; N 27, ст. 4248, 4294; 2017, N 27, ст. 3938) следующие изменения: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1) часть 5 статьи 8 дополнить пунктом 24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"24) сведения об ограничении </w:t>
      </w:r>
      <w:proofErr w:type="spellStart"/>
      <w:r w:rsidRPr="00AC627E">
        <w:rPr>
          <w:rFonts w:ascii="Arial" w:hAnsi="Arial" w:cs="Arial"/>
          <w:color w:val="000000"/>
          <w:spacing w:val="3"/>
        </w:rPr>
        <w:t>оборотоспособности</w:t>
      </w:r>
      <w:proofErr w:type="spellEnd"/>
      <w:r w:rsidRPr="00AC627E">
        <w:rPr>
          <w:rFonts w:ascii="Arial" w:hAnsi="Arial" w:cs="Arial"/>
          <w:color w:val="000000"/>
          <w:spacing w:val="3"/>
        </w:rPr>
        <w:t xml:space="preserve"> земельного участка в соответствии со статьей 11 Федерального закона от 1 мая 2016 года N 119-ФЗ "Об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 (далее - Федеральный закон "Об особенностях предоставления гражданам земельных участков, находящихся в государственной или муниципальной собственности и </w:t>
      </w:r>
      <w:r w:rsidRPr="00AC627E">
        <w:rPr>
          <w:rFonts w:ascii="Arial" w:hAnsi="Arial" w:cs="Arial"/>
          <w:color w:val="000000"/>
          <w:spacing w:val="3"/>
        </w:rPr>
        <w:lastRenderedPageBreak/>
        <w:t>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Федерации"), если такой земельный участок предоставлен в безвозмездное пользование в соответствии с указанным Федеральным законом. Орган регистрации прав вносит эти сведения в Единый государственный реестр недвижимости без дополнительного заявления одновременно с государственной регистрацией договора безвозмездного пользования земельным участком, заключенного в соответствии с указанным Федеральным законом. Эти сведения сохраняются при государственной регистрации возникновения, перехода прав на такой земельный участок, государственной регистрации сделок с таким земельным участком. Эти сведения исключаются из Единого государственного реестра недвижимости одновременно с государственной регистрацией прекращения права безвозмездного пользования таким земельным участком по основаниям, предусмотренным статьей 9 Федерального закона "Об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Федерации".";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2) пункт 8.1 части 3 статьи 9 признать утратившим силу;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3) в пункте 7.1 части 2 статьи 14 слова "схема размещения" заменить словами "утвержденная схема размещения";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4) в статье 41: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а</w:t>
      </w:r>
      <w:proofErr w:type="gramEnd"/>
      <w:r w:rsidRPr="00AC627E">
        <w:rPr>
          <w:rFonts w:ascii="Arial" w:hAnsi="Arial" w:cs="Arial"/>
          <w:color w:val="000000"/>
          <w:spacing w:val="3"/>
        </w:rPr>
        <w:t>) в пункте 3.1 части 11 слова "схемы размещения" заменить словами "утвержденной схемы размещения";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proofErr w:type="gramStart"/>
      <w:r w:rsidRPr="00AC627E">
        <w:rPr>
          <w:rFonts w:ascii="Arial" w:hAnsi="Arial" w:cs="Arial"/>
          <w:color w:val="000000"/>
          <w:spacing w:val="3"/>
        </w:rPr>
        <w:t>б</w:t>
      </w:r>
      <w:proofErr w:type="gramEnd"/>
      <w:r w:rsidRPr="00AC627E">
        <w:rPr>
          <w:rFonts w:ascii="Arial" w:hAnsi="Arial" w:cs="Arial"/>
          <w:color w:val="000000"/>
          <w:spacing w:val="3"/>
        </w:rPr>
        <w:t>) в части 12.1 слова "реестр прав на недвижимость" заменить словами "кадастр недвижимости";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5) статью 70 дополнить частью 3.1 следующего содержания: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 xml:space="preserve">"3.1. До 1 января 2040 года орган регистрации прав в соответствии с установленными правилами ведения Единого государственного реестра недвижимости также снимает с государственного кадастрового учета земельный участок, предоставленный в безвозмездное пользование гражданину в соответствии с Федеральным законом "Об особенностях предоставления </w:t>
      </w:r>
      <w:r w:rsidRPr="00AC627E">
        <w:rPr>
          <w:rFonts w:ascii="Arial" w:hAnsi="Arial" w:cs="Arial"/>
          <w:color w:val="000000"/>
          <w:spacing w:val="3"/>
        </w:rPr>
        <w:lastRenderedPageBreak/>
        <w:t>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Федерации", на основании заявления органа государственной власти или органа местного самоуправления, предоставивших такой земельный участок, при государственной регистрации прекращения договора безвозмездного пользования таким земельным участком в связи с отказом гражданина от договора безвозмездного пользования земельным участком.".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Статья 3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Требования к схеме размещения земельного участка на публичной кадастровой карте в форме электронного документа и схеме размещения земельного участка на кадастровом плане территории в форме документа на бумажном носителе, предусмотренные частью 2.1 статьи 4 Федерального закона от 1 мая 2016 года N 119-ФЗ "Об особенностях предоставления гражданам земельных участков, находящихся в государственной или муниципальной собственности и расположенных на территориях субъектов Российской Федерации, входящих в состав Дальневосточного федерального округа, и о внесении изменений в отдельные законодательные акты Российской Федерации" (в редакции настоящего Федерального закона), не применяются в случае, если заявление о предоставлении земельного участка в безвозмездное пользование подано гражданином в соответствии с указанным Федеральным законом до дня их установления.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Статья 4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1. Настоящий Федеральный закон вступает в силу со дня его официального опубликования, за исключением абзаца шестого подпункта "а" пункта 6 статьи 1 настоящего Федерального закона.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2. Абзац шестой подпункта "а" пункта 6 статьи 1 настоящего Федерального закона вступает в силу с 1 октября 2017 года.</w:t>
      </w:r>
    </w:p>
    <w:p w:rsid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bookmarkStart w:id="0" w:name="_GoBack"/>
      <w:bookmarkEnd w:id="0"/>
      <w:r w:rsidRPr="00AC627E">
        <w:rPr>
          <w:rFonts w:ascii="Arial" w:hAnsi="Arial" w:cs="Arial"/>
          <w:color w:val="000000"/>
          <w:spacing w:val="3"/>
        </w:rPr>
        <w:lastRenderedPageBreak/>
        <w:t>Президент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Российской Федерации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В.ПУТИН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Москва, Кремль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29 июля 2017 года</w:t>
      </w:r>
    </w:p>
    <w:p w:rsidR="00AC627E" w:rsidRPr="00AC627E" w:rsidRDefault="00AC627E" w:rsidP="00AC627E">
      <w:pPr>
        <w:pStyle w:val="a3"/>
        <w:spacing w:after="300" w:line="384" w:lineRule="atLeast"/>
        <w:rPr>
          <w:rFonts w:ascii="Arial" w:hAnsi="Arial" w:cs="Arial"/>
          <w:color w:val="000000"/>
          <w:spacing w:val="3"/>
        </w:rPr>
      </w:pPr>
      <w:r w:rsidRPr="00AC627E">
        <w:rPr>
          <w:rFonts w:ascii="Arial" w:hAnsi="Arial" w:cs="Arial"/>
          <w:color w:val="000000"/>
          <w:spacing w:val="3"/>
        </w:rPr>
        <w:t>N 247-ФЗ</w:t>
      </w:r>
    </w:p>
    <w:p w:rsidR="00AC627E" w:rsidRDefault="00AC627E" w:rsidP="00AC627E">
      <w:pPr>
        <w:pStyle w:val="a3"/>
        <w:spacing w:before="0" w:beforeAutospacing="0" w:after="300" w:afterAutospacing="0" w:line="384" w:lineRule="atLeast"/>
        <w:rPr>
          <w:rFonts w:ascii="Arial" w:hAnsi="Arial" w:cs="Arial"/>
          <w:color w:val="000000"/>
          <w:spacing w:val="3"/>
        </w:rPr>
      </w:pPr>
    </w:p>
    <w:p w:rsidR="00AC627E" w:rsidRDefault="00AC627E"/>
    <w:sectPr w:rsidR="00AC627E" w:rsidSect="00AC627E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24"/>
    <w:rsid w:val="001E1924"/>
    <w:rsid w:val="00AC627E"/>
    <w:rsid w:val="00B60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D375FD-C5F9-4F76-A628-068BFA4D7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C6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51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5231</Words>
  <Characters>29818</Characters>
  <Application>Microsoft Office Word</Application>
  <DocSecurity>0</DocSecurity>
  <Lines>248</Lines>
  <Paragraphs>69</Paragraphs>
  <ScaleCrop>false</ScaleCrop>
  <Company/>
  <LinksUpToDate>false</LinksUpToDate>
  <CharactersWithSpaces>34980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2017-08-01T06:31:00Z</dcterms:created>
  <dcterms:modified xsi:type="dcterms:W3CDTF">2017-08-01T06:39:00Z</dcterms:modified>
</cp:coreProperties>
</file>