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FD8" w:rsidRDefault="00960FD8">
      <w:pPr>
        <w:pStyle w:val="1"/>
      </w:pPr>
      <w:bookmarkStart w:id="0" w:name="_GoBack"/>
      <w:bookmarkEnd w:id="0"/>
      <w:r>
        <w:rPr>
          <w:rStyle w:val="a4"/>
          <w:rFonts w:cs="Arial"/>
          <w:b w:val="0"/>
          <w:bCs w:val="0"/>
        </w:rPr>
        <w:t>Приказ Министерства экономического развития РФ от 12 ноября 2015 г. N 842</w:t>
      </w:r>
      <w:r>
        <w:rPr>
          <w:rStyle w:val="a4"/>
          <w:rFonts w:cs="Arial"/>
          <w:b w:val="0"/>
          <w:bCs w:val="0"/>
        </w:rPr>
        <w:br/>
        <w:t>"О внесении изменений в приложения N 1 и N 2 к приказу Минэкономразвития России от 24 ноября 2008 г. N 412"</w:t>
      </w:r>
    </w:p>
    <w:p w:rsidR="00960FD8" w:rsidRDefault="00960FD8"/>
    <w:p w:rsidR="00960FD8" w:rsidRDefault="00960FD8">
      <w:r>
        <w:t>В целях приведения нормативной правовой базы Минэкономразвития России в соответствие с законодательством Российской Федерации приказываю:</w:t>
      </w:r>
    </w:p>
    <w:p w:rsidR="00960FD8" w:rsidRDefault="00960FD8">
      <w:bookmarkStart w:id="1" w:name="sub_1"/>
      <w:r>
        <w:t xml:space="preserve">внести в </w:t>
      </w:r>
      <w:hyperlink r:id="rId4" w:history="1">
        <w:r>
          <w:rPr>
            <w:rStyle w:val="a4"/>
            <w:rFonts w:cs="Arial"/>
          </w:rPr>
          <w:t>приложения N 1</w:t>
        </w:r>
      </w:hyperlink>
      <w:r>
        <w:t xml:space="preserve"> и </w:t>
      </w:r>
      <w:hyperlink r:id="rId5" w:history="1">
        <w:r>
          <w:rPr>
            <w:rStyle w:val="a4"/>
            <w:rFonts w:cs="Arial"/>
          </w:rPr>
          <w:t>N 2</w:t>
        </w:r>
      </w:hyperlink>
      <w:r>
        <w:t xml:space="preserve"> к приказу Минэкономразвития России от 24 ноября 2008 г. N 412 "Об утверждении формы межевого плана и требований к его подготовке, примерной формы извещения о проведении собрания о согласовании местоположения границ земельных участков" (зарегистрирован Минюстом России 15 декабря 2008 г., регистрационный N 12857) с изменениями, внесенными приказами Минэкономразвития России </w:t>
      </w:r>
      <w:hyperlink r:id="rId6" w:history="1">
        <w:r>
          <w:rPr>
            <w:rStyle w:val="a4"/>
            <w:rFonts w:cs="Arial"/>
          </w:rPr>
          <w:t>от 25 января 2012 г. N 32</w:t>
        </w:r>
      </w:hyperlink>
      <w:r>
        <w:t xml:space="preserve"> (зарегистрирован Минюстом России 3 апреля 2012 г., регистрационный N 23699), </w:t>
      </w:r>
      <w:hyperlink r:id="rId7" w:history="1">
        <w:r>
          <w:rPr>
            <w:rStyle w:val="a4"/>
            <w:rFonts w:cs="Arial"/>
          </w:rPr>
          <w:t>от 25 февраля 2014 г. N 89</w:t>
        </w:r>
      </w:hyperlink>
      <w:r>
        <w:t xml:space="preserve"> (зарегистрирован Минюстом России 15 мая 2014 г., регистрационный N 32273) и </w:t>
      </w:r>
      <w:hyperlink r:id="rId8" w:history="1">
        <w:r>
          <w:rPr>
            <w:rStyle w:val="a4"/>
            <w:rFonts w:cs="Arial"/>
          </w:rPr>
          <w:t>от 22 декабря 2014 г. N 822</w:t>
        </w:r>
      </w:hyperlink>
      <w:r>
        <w:t xml:space="preserve"> (зарегистрирован Минюстом России 20 февраля 2015 г., регастрационный N 36122), изменения согласно </w:t>
      </w:r>
      <w:hyperlink w:anchor="sub_1000" w:history="1">
        <w:r>
          <w:rPr>
            <w:rStyle w:val="a4"/>
            <w:rFonts w:cs="Arial"/>
          </w:rPr>
          <w:t>приложению</w:t>
        </w:r>
      </w:hyperlink>
      <w:r>
        <w:t>.</w:t>
      </w:r>
    </w:p>
    <w:bookmarkEnd w:id="1"/>
    <w:p w:rsidR="00960FD8" w:rsidRDefault="00960FD8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784"/>
        <w:gridCol w:w="3408"/>
      </w:tblGrid>
      <w:tr w:rsidR="00960FD8">
        <w:tblPrEx>
          <w:tblCellMar>
            <w:top w:w="0" w:type="dxa"/>
            <w:bottom w:w="0" w:type="dxa"/>
          </w:tblCellMar>
        </w:tblPrEx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0FD8" w:rsidRDefault="00960FD8">
            <w:pPr>
              <w:pStyle w:val="afff4"/>
            </w:pPr>
            <w:r>
              <w:t>Министр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0FD8" w:rsidRDefault="00960FD8">
            <w:pPr>
              <w:pStyle w:val="affb"/>
              <w:jc w:val="right"/>
            </w:pPr>
            <w:r>
              <w:t>А.В. Улюкаев</w:t>
            </w:r>
          </w:p>
        </w:tc>
      </w:tr>
    </w:tbl>
    <w:p w:rsidR="00960FD8" w:rsidRDefault="00960FD8"/>
    <w:p w:rsidR="00960FD8" w:rsidRDefault="00960FD8">
      <w:pPr>
        <w:pStyle w:val="afff4"/>
      </w:pPr>
      <w:r>
        <w:t>Зарегистрировано в Минюсте РФ 15 декабря 2015 г.</w:t>
      </w:r>
      <w:r>
        <w:br/>
        <w:t>Регистрационный N 40106</w:t>
      </w:r>
    </w:p>
    <w:p w:rsidR="00960FD8" w:rsidRDefault="00960FD8"/>
    <w:p w:rsidR="00960FD8" w:rsidRDefault="00960FD8">
      <w:pPr>
        <w:ind w:firstLine="698"/>
        <w:jc w:val="right"/>
      </w:pPr>
      <w:bookmarkStart w:id="2" w:name="sub_1000"/>
      <w:r>
        <w:rPr>
          <w:rStyle w:val="a3"/>
          <w:bCs/>
        </w:rPr>
        <w:t>Приложение</w:t>
      </w:r>
      <w:r>
        <w:rPr>
          <w:rStyle w:val="a3"/>
          <w:bCs/>
        </w:rPr>
        <w:br/>
        <w:t xml:space="preserve">к </w:t>
      </w:r>
      <w:hyperlink w:anchor="sub_0" w:history="1">
        <w:r>
          <w:rPr>
            <w:rStyle w:val="a4"/>
            <w:rFonts w:cs="Arial"/>
          </w:rPr>
          <w:t>приказу</w:t>
        </w:r>
      </w:hyperlink>
      <w:r>
        <w:rPr>
          <w:rStyle w:val="a3"/>
          <w:bCs/>
        </w:rPr>
        <w:t xml:space="preserve"> Министерства</w:t>
      </w:r>
      <w:r>
        <w:rPr>
          <w:rStyle w:val="a3"/>
          <w:bCs/>
        </w:rPr>
        <w:br/>
        <w:t>экономического развития РФ</w:t>
      </w:r>
      <w:r>
        <w:rPr>
          <w:rStyle w:val="a3"/>
          <w:bCs/>
        </w:rPr>
        <w:br/>
        <w:t>от 12 ноября 2015 г. N 842</w:t>
      </w:r>
    </w:p>
    <w:bookmarkEnd w:id="2"/>
    <w:p w:rsidR="00960FD8" w:rsidRDefault="00960FD8"/>
    <w:p w:rsidR="00960FD8" w:rsidRDefault="00960FD8">
      <w:pPr>
        <w:pStyle w:val="1"/>
      </w:pPr>
      <w:r>
        <w:t>Изменения, которые вносятся в приложения N 1 и N 2 к приказу Минэкономразвития России от 24 ноября 2008 г. N 412 "Об утверждении формы межевого плана и требований к его подготовке, примерной формы извещения о проведении собрания о согласовании местоположения границ земельных участков"</w:t>
      </w:r>
    </w:p>
    <w:p w:rsidR="00960FD8" w:rsidRDefault="00960FD8"/>
    <w:p w:rsidR="00960FD8" w:rsidRDefault="00960FD8">
      <w:bookmarkStart w:id="3" w:name="sub_1001"/>
      <w:r>
        <w:t xml:space="preserve">1. В </w:t>
      </w:r>
      <w:hyperlink r:id="rId9" w:history="1">
        <w:r>
          <w:rPr>
            <w:rStyle w:val="a4"/>
            <w:rFonts w:cs="Arial"/>
          </w:rPr>
          <w:t>приложении N 1</w:t>
        </w:r>
      </w:hyperlink>
      <w:r>
        <w:t>:</w:t>
      </w:r>
    </w:p>
    <w:p w:rsidR="00960FD8" w:rsidRDefault="00960FD8">
      <w:bookmarkStart w:id="4" w:name="sub_1011"/>
      <w:bookmarkEnd w:id="3"/>
      <w:r>
        <w:t xml:space="preserve">1.1. </w:t>
      </w:r>
      <w:hyperlink r:id="rId10" w:history="1">
        <w:r>
          <w:rPr>
            <w:rStyle w:val="a4"/>
            <w:rFonts w:cs="Arial"/>
          </w:rPr>
          <w:t>Реквизит "2"</w:t>
        </w:r>
      </w:hyperlink>
      <w:r>
        <w:t xml:space="preserve"> раздела "Исходные данные" изложить в следующей редакции:</w:t>
      </w:r>
    </w:p>
    <w:bookmarkEnd w:id="4"/>
    <w:p w:rsidR="00960FD8" w:rsidRDefault="00960FD8"/>
    <w:p w:rsidR="00960FD8" w:rsidRDefault="00960FD8">
      <w:pPr>
        <w:pStyle w:val="afff4"/>
      </w:pPr>
      <w:r>
        <w:t>"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4"/>
        <w:gridCol w:w="2128"/>
        <w:gridCol w:w="1704"/>
        <w:gridCol w:w="845"/>
        <w:gridCol w:w="854"/>
        <w:gridCol w:w="1416"/>
        <w:gridCol w:w="1142"/>
        <w:gridCol w:w="1186"/>
      </w:tblGrid>
      <w:tr w:rsidR="00960FD8">
        <w:tblPrEx>
          <w:tblCellMar>
            <w:top w:w="0" w:type="dxa"/>
            <w:bottom w:w="0" w:type="dxa"/>
          </w:tblCellMar>
        </w:tblPrEx>
        <w:tc>
          <w:tcPr>
            <w:tcW w:w="10219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960FD8" w:rsidRDefault="00960FD8">
            <w:pPr>
              <w:pStyle w:val="1"/>
            </w:pPr>
            <w:bookmarkStart w:id="5" w:name="sub_1020"/>
            <w:r>
              <w:t>2. Сведения о геодезической основе кадастра, использованной при подготовке межевого плана</w:t>
            </w:r>
            <w:r>
              <w:br/>
              <w:t>Система координат ______________________________</w:t>
            </w:r>
            <w:bookmarkEnd w:id="5"/>
          </w:p>
        </w:tc>
      </w:tr>
      <w:tr w:rsidR="00960FD8">
        <w:tblPrEx>
          <w:tblCellMar>
            <w:top w:w="0" w:type="dxa"/>
            <w:bottom w:w="0" w:type="dxa"/>
          </w:tblCellMar>
        </w:tblPrEx>
        <w:tc>
          <w:tcPr>
            <w:tcW w:w="9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  <w:jc w:val="center"/>
            </w:pPr>
            <w:r>
              <w:t>N</w:t>
            </w:r>
            <w:r>
              <w:br/>
              <w:t>п/п</w:t>
            </w:r>
          </w:p>
        </w:tc>
        <w:tc>
          <w:tcPr>
            <w:tcW w:w="2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  <w:jc w:val="center"/>
            </w:pPr>
            <w:bookmarkStart w:id="6" w:name="sub_101010"/>
            <w:r>
              <w:t xml:space="preserve">Название пункта и тип знака геодезической </w:t>
            </w:r>
            <w:r>
              <w:lastRenderedPageBreak/>
              <w:t>сети</w:t>
            </w:r>
            <w:bookmarkEnd w:id="6"/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  <w:jc w:val="center"/>
            </w:pPr>
            <w:r>
              <w:lastRenderedPageBreak/>
              <w:t>Класс геодезической сети</w:t>
            </w:r>
          </w:p>
        </w:tc>
        <w:tc>
          <w:tcPr>
            <w:tcW w:w="16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  <w:jc w:val="center"/>
            </w:pPr>
            <w:r>
              <w:t>Координаты, м</w:t>
            </w:r>
          </w:p>
        </w:tc>
        <w:tc>
          <w:tcPr>
            <w:tcW w:w="3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0FD8" w:rsidRDefault="00960FD8">
            <w:pPr>
              <w:pStyle w:val="affb"/>
              <w:jc w:val="center"/>
            </w:pPr>
            <w:r>
              <w:t>Сведения о состоянии на "__" ______ 2___ г.</w:t>
            </w:r>
          </w:p>
        </w:tc>
      </w:tr>
      <w:tr w:rsidR="00960FD8">
        <w:tblPrEx>
          <w:tblCellMar>
            <w:top w:w="0" w:type="dxa"/>
            <w:bottom w:w="0" w:type="dxa"/>
          </w:tblCellMar>
        </w:tblPrEx>
        <w:trPr>
          <w:trHeight w:val="299"/>
        </w:trPr>
        <w:tc>
          <w:tcPr>
            <w:tcW w:w="944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960FD8" w:rsidRDefault="00960FD8">
            <w:pPr>
              <w:pStyle w:val="affb"/>
            </w:pPr>
          </w:p>
        </w:tc>
        <w:tc>
          <w:tcPr>
            <w:tcW w:w="21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0FD8" w:rsidRDefault="00960FD8">
            <w:pPr>
              <w:pStyle w:val="affb"/>
            </w:pPr>
          </w:p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0FD8" w:rsidRDefault="00960FD8">
            <w:pPr>
              <w:pStyle w:val="affb"/>
            </w:pPr>
          </w:p>
        </w:tc>
        <w:tc>
          <w:tcPr>
            <w:tcW w:w="169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  <w:jc w:val="center"/>
            </w:pPr>
            <w:r>
              <w:t xml:space="preserve">наружного знака </w:t>
            </w:r>
            <w:r>
              <w:lastRenderedPageBreak/>
              <w:t>пункта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  <w:jc w:val="center"/>
            </w:pPr>
            <w:r>
              <w:lastRenderedPageBreak/>
              <w:t>центра знака</w:t>
            </w: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0FD8" w:rsidRDefault="00960FD8">
            <w:pPr>
              <w:pStyle w:val="affb"/>
              <w:jc w:val="center"/>
            </w:pPr>
            <w:r>
              <w:t>марки</w:t>
            </w:r>
          </w:p>
        </w:tc>
      </w:tr>
      <w:tr w:rsidR="00960FD8">
        <w:tblPrEx>
          <w:tblCellMar>
            <w:top w:w="0" w:type="dxa"/>
            <w:bottom w:w="0" w:type="dxa"/>
          </w:tblCellMar>
        </w:tblPrEx>
        <w:tc>
          <w:tcPr>
            <w:tcW w:w="94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</w:pPr>
          </w:p>
        </w:tc>
        <w:tc>
          <w:tcPr>
            <w:tcW w:w="2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</w:pPr>
          </w:p>
        </w:tc>
        <w:tc>
          <w:tcPr>
            <w:tcW w:w="1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  <w:jc w:val="center"/>
            </w:pPr>
            <w:r>
              <w:t>X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  <w:jc w:val="center"/>
            </w:pPr>
            <w:r>
              <w:t>Y</w:t>
            </w: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</w:pPr>
          </w:p>
        </w:tc>
        <w:tc>
          <w:tcPr>
            <w:tcW w:w="1186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60FD8" w:rsidRDefault="00960FD8">
            <w:pPr>
              <w:pStyle w:val="affb"/>
            </w:pPr>
          </w:p>
        </w:tc>
      </w:tr>
      <w:tr w:rsidR="00960FD8">
        <w:tblPrEx>
          <w:tblCellMar>
            <w:top w:w="0" w:type="dxa"/>
            <w:bottom w:w="0" w:type="dxa"/>
          </w:tblCellMar>
        </w:tblPrEx>
        <w:tc>
          <w:tcPr>
            <w:tcW w:w="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  <w:jc w:val="center"/>
            </w:pPr>
            <w:r>
              <w:lastRenderedPageBreak/>
              <w:t>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  <w:jc w:val="center"/>
            </w:pPr>
            <w: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  <w:jc w:val="center"/>
            </w:pPr>
            <w: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  <w:jc w:val="center"/>
            </w:pPr>
            <w:r>
              <w:t>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  <w:jc w:val="center"/>
            </w:pPr>
            <w: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  <w:jc w:val="center"/>
            </w:pPr>
            <w:r>
              <w:t>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  <w:jc w:val="center"/>
            </w:pPr>
            <w:r>
              <w:t>7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0FD8" w:rsidRDefault="00960FD8">
            <w:pPr>
              <w:pStyle w:val="affb"/>
              <w:jc w:val="center"/>
            </w:pPr>
            <w:r>
              <w:t>8</w:t>
            </w:r>
          </w:p>
        </w:tc>
      </w:tr>
      <w:tr w:rsidR="00960FD8">
        <w:tblPrEx>
          <w:tblCellMar>
            <w:top w:w="0" w:type="dxa"/>
            <w:bottom w:w="0" w:type="dxa"/>
          </w:tblCellMar>
        </w:tblPrEx>
        <w:tc>
          <w:tcPr>
            <w:tcW w:w="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0FD8" w:rsidRDefault="00960FD8">
            <w:pPr>
              <w:pStyle w:val="affb"/>
            </w:pPr>
          </w:p>
        </w:tc>
      </w:tr>
    </w:tbl>
    <w:p w:rsidR="00960FD8" w:rsidRDefault="00960FD8">
      <w:pPr>
        <w:ind w:firstLine="698"/>
        <w:jc w:val="right"/>
      </w:pPr>
      <w:r>
        <w:t>".</w:t>
      </w:r>
    </w:p>
    <w:p w:rsidR="00960FD8" w:rsidRDefault="00960FD8"/>
    <w:p w:rsidR="00960FD8" w:rsidRDefault="00960FD8">
      <w:bookmarkStart w:id="7" w:name="sub_1012"/>
      <w:r>
        <w:t xml:space="preserve">1.2. </w:t>
      </w:r>
      <w:hyperlink r:id="rId11" w:history="1">
        <w:r>
          <w:rPr>
            <w:rStyle w:val="a4"/>
            <w:rFonts w:cs="Arial"/>
          </w:rPr>
          <w:t>Раздел</w:t>
        </w:r>
      </w:hyperlink>
      <w:r>
        <w:t xml:space="preserve"> "Сведения об образуемых земельных участках и их частях":</w:t>
      </w:r>
    </w:p>
    <w:p w:rsidR="00960FD8" w:rsidRDefault="00960FD8">
      <w:bookmarkStart w:id="8" w:name="sub_1121"/>
      <w:bookmarkEnd w:id="7"/>
      <w:r>
        <w:t xml:space="preserve">дополнить </w:t>
      </w:r>
      <w:hyperlink r:id="rId12" w:history="1">
        <w:r>
          <w:rPr>
            <w:rStyle w:val="a4"/>
            <w:rFonts w:cs="Arial"/>
          </w:rPr>
          <w:t>реквизитом 3.1</w:t>
        </w:r>
      </w:hyperlink>
      <w:r>
        <w:t xml:space="preserve"> следующего содержания:</w:t>
      </w:r>
    </w:p>
    <w:bookmarkEnd w:id="8"/>
    <w:p w:rsidR="00960FD8" w:rsidRDefault="00960FD8"/>
    <w:p w:rsidR="00960FD8" w:rsidRDefault="00960FD8">
      <w:pPr>
        <w:pStyle w:val="afff4"/>
      </w:pPr>
      <w:r>
        <w:t>"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6"/>
        <w:gridCol w:w="3072"/>
        <w:gridCol w:w="1973"/>
        <w:gridCol w:w="2270"/>
        <w:gridCol w:w="2014"/>
      </w:tblGrid>
      <w:tr w:rsidR="00960FD8">
        <w:tblPrEx>
          <w:tblCellMar>
            <w:top w:w="0" w:type="dxa"/>
            <w:bottom w:w="0" w:type="dxa"/>
          </w:tblCellMar>
        </w:tblPrEx>
        <w:tc>
          <w:tcPr>
            <w:tcW w:w="10195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60FD8" w:rsidRDefault="00960FD8">
            <w:pPr>
              <w:pStyle w:val="1"/>
            </w:pPr>
            <w:bookmarkStart w:id="9" w:name="sub_12301"/>
            <w:r>
              <w:t>3.1. Сведения об образовании земельных участков путем перераспределения</w:t>
            </w:r>
            <w:bookmarkEnd w:id="9"/>
          </w:p>
        </w:tc>
      </w:tr>
      <w:tr w:rsidR="00960FD8">
        <w:tblPrEx>
          <w:tblCellMar>
            <w:top w:w="0" w:type="dxa"/>
            <w:bottom w:w="0" w:type="dxa"/>
          </w:tblCellMar>
        </w:tblPrEx>
        <w:tc>
          <w:tcPr>
            <w:tcW w:w="10195" w:type="dxa"/>
            <w:gridSpan w:val="5"/>
            <w:tcBorders>
              <w:top w:val="single" w:sz="4" w:space="0" w:color="auto"/>
              <w:bottom w:val="nil"/>
            </w:tcBorders>
          </w:tcPr>
          <w:p w:rsidR="00960FD8" w:rsidRDefault="00960FD8">
            <w:pPr>
              <w:pStyle w:val="afff4"/>
            </w:pPr>
            <w:r>
              <w:t>Обозначение земельного участка ____________________________________</w:t>
            </w:r>
          </w:p>
        </w:tc>
      </w:tr>
      <w:tr w:rsidR="00960FD8">
        <w:tblPrEx>
          <w:tblCellMar>
            <w:top w:w="0" w:type="dxa"/>
            <w:bottom w:w="0" w:type="dxa"/>
          </w:tblCellMar>
        </w:tblPrEx>
        <w:tc>
          <w:tcPr>
            <w:tcW w:w="86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</w:pPr>
          </w:p>
        </w:tc>
        <w:tc>
          <w:tcPr>
            <w:tcW w:w="5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60FD8" w:rsidRDefault="00960FD8">
            <w:pPr>
              <w:pStyle w:val="affb"/>
              <w:jc w:val="center"/>
            </w:pPr>
            <w:bookmarkStart w:id="10" w:name="sub_123011"/>
            <w:r>
              <w:t>Источник образования</w:t>
            </w:r>
            <w:bookmarkEnd w:id="10"/>
          </w:p>
        </w:tc>
        <w:tc>
          <w:tcPr>
            <w:tcW w:w="4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0FD8" w:rsidRDefault="00960FD8">
            <w:pPr>
              <w:pStyle w:val="affb"/>
              <w:jc w:val="center"/>
            </w:pPr>
            <w:r>
              <w:t>Сведения о частях земельных участков (территориях) включаемых в состав образуемого земельного участка</w:t>
            </w:r>
          </w:p>
        </w:tc>
      </w:tr>
      <w:tr w:rsidR="00960FD8">
        <w:tblPrEx>
          <w:tblCellMar>
            <w:top w:w="0" w:type="dxa"/>
            <w:bottom w:w="0" w:type="dxa"/>
          </w:tblCellMar>
        </w:tblPrEx>
        <w:tc>
          <w:tcPr>
            <w:tcW w:w="866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</w:pP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  <w:jc w:val="center"/>
            </w:pPr>
            <w:r>
              <w:t>Кадастровый номер земельного участка (учетный номер кадастрового квартала)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  <w:jc w:val="center"/>
            </w:pPr>
            <w:r>
              <w:t>Площадь</w:t>
            </w:r>
            <w:r>
              <w:br/>
              <w:t xml:space="preserve">(Р), </w:t>
            </w:r>
            <w:r w:rsidR="004012B2">
              <w:rPr>
                <w:noProof/>
              </w:rPr>
              <w:drawing>
                <wp:inline distT="0" distB="0" distL="0" distR="0">
                  <wp:extent cx="180975" cy="2095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  <w:jc w:val="center"/>
            </w:pPr>
            <w:r>
              <w:t>Обозначение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0FD8" w:rsidRDefault="00960FD8">
            <w:pPr>
              <w:pStyle w:val="affb"/>
              <w:jc w:val="center"/>
            </w:pPr>
            <w:r>
              <w:t>Площадь</w:t>
            </w:r>
            <w:r>
              <w:br/>
              <w:t xml:space="preserve">(Р), </w:t>
            </w:r>
            <w:r w:rsidR="004012B2">
              <w:rPr>
                <w:noProof/>
              </w:rPr>
              <w:drawing>
                <wp:inline distT="0" distB="0" distL="0" distR="0">
                  <wp:extent cx="180975" cy="20955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FD8">
        <w:tblPrEx>
          <w:tblCellMar>
            <w:top w:w="0" w:type="dxa"/>
            <w:bottom w:w="0" w:type="dxa"/>
          </w:tblCellMar>
        </w:tblPrEx>
        <w:tc>
          <w:tcPr>
            <w:tcW w:w="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  <w:jc w:val="center"/>
            </w:pPr>
            <w:bookmarkStart w:id="11" w:name="sub_123012"/>
            <w:r>
              <w:t>1</w:t>
            </w:r>
            <w:bookmarkEnd w:id="11"/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  <w:jc w:val="center"/>
            </w:pPr>
            <w:r>
              <w:t>2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  <w:jc w:val="center"/>
            </w:pPr>
            <w:r>
              <w:t>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  <w:jc w:val="center"/>
            </w:pPr>
            <w:r>
              <w:t>4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0FD8" w:rsidRDefault="00960FD8">
            <w:pPr>
              <w:pStyle w:val="affb"/>
              <w:jc w:val="center"/>
            </w:pPr>
            <w:r>
              <w:t>5</w:t>
            </w:r>
          </w:p>
        </w:tc>
      </w:tr>
      <w:tr w:rsidR="00960FD8">
        <w:tblPrEx>
          <w:tblCellMar>
            <w:top w:w="0" w:type="dxa"/>
            <w:bottom w:w="0" w:type="dxa"/>
          </w:tblCellMar>
        </w:tblPrEx>
        <w:tc>
          <w:tcPr>
            <w:tcW w:w="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</w:pP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FD8" w:rsidRDefault="00960FD8">
            <w:pPr>
              <w:pStyle w:val="affb"/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0FD8" w:rsidRDefault="00960FD8">
            <w:pPr>
              <w:pStyle w:val="affb"/>
            </w:pPr>
          </w:p>
        </w:tc>
      </w:tr>
    </w:tbl>
    <w:p w:rsidR="00960FD8" w:rsidRDefault="00960FD8">
      <w:pPr>
        <w:ind w:firstLine="698"/>
        <w:jc w:val="right"/>
      </w:pPr>
      <w:r>
        <w:t>".</w:t>
      </w:r>
    </w:p>
    <w:p w:rsidR="00960FD8" w:rsidRDefault="00960FD8"/>
    <w:p w:rsidR="00960FD8" w:rsidRDefault="00960FD8">
      <w:bookmarkStart w:id="12" w:name="sub_1013"/>
      <w:r>
        <w:t xml:space="preserve">1.3. В </w:t>
      </w:r>
      <w:hyperlink r:id="rId15" w:history="1">
        <w:r>
          <w:rPr>
            <w:rStyle w:val="a4"/>
            <w:rFonts w:cs="Arial"/>
          </w:rPr>
          <w:t>разделе</w:t>
        </w:r>
      </w:hyperlink>
      <w:r>
        <w:t xml:space="preserve"> "Сведения о земельных участках, посредством которых обеспечивается доступ (проход или проезд от земельных участков общего пользования) к образуемым или измененным земельным участкам":</w:t>
      </w:r>
    </w:p>
    <w:p w:rsidR="00960FD8" w:rsidRDefault="00960FD8">
      <w:bookmarkStart w:id="13" w:name="sub_1131"/>
      <w:bookmarkEnd w:id="12"/>
      <w:r>
        <w:t xml:space="preserve">а) </w:t>
      </w:r>
      <w:hyperlink r:id="rId16" w:history="1">
        <w:r>
          <w:rPr>
            <w:rStyle w:val="a4"/>
            <w:rFonts w:cs="Arial"/>
          </w:rPr>
          <w:t>наименование</w:t>
        </w:r>
      </w:hyperlink>
      <w:r>
        <w:t xml:space="preserve"> раздела изложить в следующей редакции:</w:t>
      </w:r>
    </w:p>
    <w:bookmarkEnd w:id="13"/>
    <w:p w:rsidR="00960FD8" w:rsidRDefault="00960FD8"/>
    <w:p w:rsidR="00960FD8" w:rsidRDefault="00960FD8">
      <w:pPr>
        <w:pStyle w:val="1"/>
      </w:pPr>
      <w:bookmarkStart w:id="14" w:name="sub_1400"/>
      <w:r>
        <w:t>"Сведения об обеспечении доступа (прохода или проезда от земель общего пользования, земельных участков общего пользования, территории общего пользования) к образуемым или измененным земельным участкам";</w:t>
      </w:r>
    </w:p>
    <w:bookmarkEnd w:id="14"/>
    <w:p w:rsidR="00960FD8" w:rsidRDefault="00960FD8"/>
    <w:p w:rsidR="00960FD8" w:rsidRDefault="00960FD8">
      <w:bookmarkStart w:id="15" w:name="sub_1132"/>
      <w:r>
        <w:t xml:space="preserve">б) </w:t>
      </w:r>
      <w:hyperlink r:id="rId17" w:history="1">
        <w:r>
          <w:rPr>
            <w:rStyle w:val="a4"/>
            <w:rFonts w:cs="Arial"/>
          </w:rPr>
          <w:t>наименование</w:t>
        </w:r>
      </w:hyperlink>
      <w:r>
        <w:t xml:space="preserve"> графы 3 изложить в следующей редакции:</w:t>
      </w:r>
    </w:p>
    <w:p w:rsidR="00960FD8" w:rsidRDefault="00960FD8">
      <w:bookmarkStart w:id="16" w:name="sub_1453"/>
      <w:bookmarkEnd w:id="15"/>
      <w:r>
        <w:t>"Сведения о земельных участках (землях общего пользования, территории общего пользования), посредством которых обеспечивается доступ".</w:t>
      </w:r>
    </w:p>
    <w:p w:rsidR="00960FD8" w:rsidRDefault="00960FD8">
      <w:bookmarkStart w:id="17" w:name="sub_1014"/>
      <w:bookmarkEnd w:id="16"/>
      <w:r>
        <w:t xml:space="preserve">1.4. В </w:t>
      </w:r>
      <w:hyperlink r:id="rId18" w:history="1">
        <w:r>
          <w:rPr>
            <w:rStyle w:val="a4"/>
            <w:rFonts w:cs="Arial"/>
          </w:rPr>
          <w:t>наименовании</w:t>
        </w:r>
      </w:hyperlink>
      <w:r>
        <w:t xml:space="preserve"> реквизита "6" раздела "Сведения об уточняемых земельных участках и их частях" слово "(обозначением)" исключить.</w:t>
      </w:r>
    </w:p>
    <w:p w:rsidR="00960FD8" w:rsidRDefault="00960FD8">
      <w:bookmarkStart w:id="18" w:name="sub_1002"/>
      <w:bookmarkEnd w:id="17"/>
      <w:r>
        <w:t xml:space="preserve">2. В </w:t>
      </w:r>
      <w:hyperlink r:id="rId19" w:history="1">
        <w:r>
          <w:rPr>
            <w:rStyle w:val="a4"/>
            <w:rFonts w:cs="Arial"/>
          </w:rPr>
          <w:t>приложении N 2</w:t>
        </w:r>
      </w:hyperlink>
      <w:r>
        <w:t>:</w:t>
      </w:r>
    </w:p>
    <w:p w:rsidR="00960FD8" w:rsidRDefault="00960FD8">
      <w:bookmarkStart w:id="19" w:name="sub_1021"/>
      <w:bookmarkEnd w:id="18"/>
      <w:r>
        <w:t>2.1. По всему тексту:</w:t>
      </w:r>
    </w:p>
    <w:p w:rsidR="00960FD8" w:rsidRDefault="00960FD8">
      <w:bookmarkStart w:id="20" w:name="sub_1211"/>
      <w:bookmarkEnd w:id="19"/>
      <w:r>
        <w:t xml:space="preserve">а) слова "раздел "Сведения о земельных участках, посредством которых обеспечивается доступ (проход или проезд от земельных участков общего </w:t>
      </w:r>
      <w:r>
        <w:lastRenderedPageBreak/>
        <w:t>пользования) к образуемым или измененным земельным участкам" в соответствующем падеже заменить словами "раздел "Сведения об обеспечении доступа (прохода или проезда от земель общего пользования, земельных участков общего пользования, территории общего пользования) к образуемым или измененным земельным участкам" в соответствующем падеже;</w:t>
      </w:r>
    </w:p>
    <w:p w:rsidR="00960FD8" w:rsidRDefault="00960FD8">
      <w:bookmarkStart w:id="21" w:name="sub_1212"/>
      <w:bookmarkEnd w:id="20"/>
      <w:r>
        <w:t>б) слова "земли (земельные участки) общего пользования", "земельные участки (земли) общего пользования", "земельные участки или земли общего пользования", "земли или земельные участки общего пользования" в соответствующем падеже заменить словами "земли общего пользования, земельные участки общего пользования, территории общего пользования" в соответствующем падеже;</w:t>
      </w:r>
    </w:p>
    <w:p w:rsidR="00960FD8" w:rsidRDefault="00960FD8">
      <w:bookmarkStart w:id="22" w:name="sub_1213"/>
      <w:bookmarkEnd w:id="21"/>
      <w:r>
        <w:t>в) слова "проход или проезд от земельных участков общего пользования" в соответствующем падеже заменить словами "проход или проезд от земель общего пользования, земельных участков общего пользования, территорий общего пользования" в соответствующем падеже;</w:t>
      </w:r>
    </w:p>
    <w:p w:rsidR="00960FD8" w:rsidRDefault="00960FD8">
      <w:bookmarkStart w:id="23" w:name="sub_1214"/>
      <w:bookmarkEnd w:id="22"/>
      <w:r>
        <w:t>г) слова "к земельным участкам общего пользования" заменить словами "к землям общего пользования, земельным участкам общего пользования, территориям общего пользования".</w:t>
      </w:r>
    </w:p>
    <w:p w:rsidR="00960FD8" w:rsidRDefault="00960FD8">
      <w:bookmarkStart w:id="24" w:name="sub_1022"/>
      <w:bookmarkEnd w:id="23"/>
      <w:r>
        <w:t xml:space="preserve">2.2. В </w:t>
      </w:r>
      <w:hyperlink r:id="rId20" w:history="1">
        <w:r>
          <w:rPr>
            <w:rStyle w:val="a4"/>
            <w:rFonts w:cs="Arial"/>
          </w:rPr>
          <w:t>пункте 19</w:t>
        </w:r>
      </w:hyperlink>
      <w:r>
        <w:t>:</w:t>
      </w:r>
    </w:p>
    <w:p w:rsidR="00960FD8" w:rsidRDefault="00960FD8">
      <w:bookmarkStart w:id="25" w:name="sub_1221"/>
      <w:bookmarkEnd w:id="24"/>
      <w:r>
        <w:t xml:space="preserve">а) </w:t>
      </w:r>
      <w:hyperlink r:id="rId21" w:history="1">
        <w:r>
          <w:rPr>
            <w:rStyle w:val="a4"/>
            <w:rFonts w:cs="Arial"/>
          </w:rPr>
          <w:t>абзац седьмой</w:t>
        </w:r>
      </w:hyperlink>
      <w:r>
        <w:t xml:space="preserve"> изложить в следующей редакции:</w:t>
      </w:r>
    </w:p>
    <w:p w:rsidR="00960FD8" w:rsidRDefault="00960FD8">
      <w:bookmarkStart w:id="26" w:name="sub_197"/>
      <w:bookmarkEnd w:id="25"/>
      <w:r>
        <w:t>"Разделы, относящиеся к графической части межевого плана, Акт согласования, а также документы, подготовленные на бумажном носителе, которые в соответствии с Требованиями подлежат включению в состав Приложения, оформляются в форме электронных образов бумажных документов в виде файлов в формате PDF, подписанных усиленной квалифицированной электронной подписью кадастрового инженера, подготовившего межевой план.";</w:t>
      </w:r>
    </w:p>
    <w:p w:rsidR="00960FD8" w:rsidRDefault="00960FD8">
      <w:bookmarkStart w:id="27" w:name="sub_1222"/>
      <w:bookmarkEnd w:id="26"/>
      <w:r>
        <w:t xml:space="preserve">б) дополнить новыми </w:t>
      </w:r>
      <w:hyperlink r:id="rId22" w:history="1">
        <w:r>
          <w:rPr>
            <w:rStyle w:val="a4"/>
            <w:rFonts w:cs="Arial"/>
          </w:rPr>
          <w:t>абзацами восьмым</w:t>
        </w:r>
      </w:hyperlink>
      <w:r>
        <w:t xml:space="preserve"> и </w:t>
      </w:r>
      <w:hyperlink r:id="rId23" w:history="1">
        <w:r>
          <w:rPr>
            <w:rStyle w:val="a4"/>
            <w:rFonts w:cs="Arial"/>
          </w:rPr>
          <w:t>девятым</w:t>
        </w:r>
      </w:hyperlink>
      <w:r>
        <w:t xml:space="preserve"> следующего содержания:</w:t>
      </w:r>
    </w:p>
    <w:p w:rsidR="00960FD8" w:rsidRDefault="00960FD8">
      <w:bookmarkStart w:id="28" w:name="sub_198"/>
      <w:bookmarkEnd w:id="27"/>
      <w:r>
        <w:t>"В случае если законодательством допускается подготовка документа, подлежащего включению в состав Приложения, в форме электронного документа, такой документ может быть включен в состав Приложения в форме электронного документа.</w:t>
      </w:r>
    </w:p>
    <w:p w:rsidR="00960FD8" w:rsidRDefault="00960FD8">
      <w:bookmarkStart w:id="29" w:name="sub_199"/>
      <w:bookmarkEnd w:id="28"/>
      <w:r>
        <w:t>Подлежащий включению в состав Приложения электронный документ, выданный государственным органом, органом местного самоуправления, организацией, заверяется усиленной квалифицированной электронной подписью уполномоченного должностного лица такого государственного органа, органа местного самоуправления, организации, а электронный документ, подготовленный физическим лицом, - усиленной квалифицированной электронной подписью такого физического лица.";</w:t>
      </w:r>
    </w:p>
    <w:p w:rsidR="00960FD8" w:rsidRDefault="00960FD8">
      <w:bookmarkStart w:id="30" w:name="sub_1223"/>
      <w:bookmarkEnd w:id="29"/>
      <w:r>
        <w:t xml:space="preserve">в) абзац восьмой считать </w:t>
      </w:r>
      <w:hyperlink r:id="rId24" w:history="1">
        <w:r>
          <w:rPr>
            <w:rStyle w:val="a4"/>
            <w:rFonts w:cs="Arial"/>
          </w:rPr>
          <w:t>абзацем десятым</w:t>
        </w:r>
      </w:hyperlink>
      <w:r>
        <w:t>.</w:t>
      </w:r>
    </w:p>
    <w:p w:rsidR="00960FD8" w:rsidRDefault="00960FD8">
      <w:bookmarkStart w:id="31" w:name="sub_1023"/>
      <w:bookmarkEnd w:id="30"/>
      <w:r>
        <w:t xml:space="preserve">2.3. </w:t>
      </w:r>
      <w:hyperlink r:id="rId25" w:history="1">
        <w:r>
          <w:rPr>
            <w:rStyle w:val="a4"/>
            <w:rFonts w:cs="Arial"/>
          </w:rPr>
          <w:t>Подпункт 5 пункта 25</w:t>
        </w:r>
      </w:hyperlink>
      <w:r>
        <w:t xml:space="preserve"> признать утратившим силу.</w:t>
      </w:r>
    </w:p>
    <w:p w:rsidR="00960FD8" w:rsidRDefault="00960FD8">
      <w:bookmarkStart w:id="32" w:name="sub_1024"/>
      <w:bookmarkEnd w:id="31"/>
      <w:r>
        <w:t xml:space="preserve">2.4 </w:t>
      </w:r>
      <w:hyperlink r:id="rId26" w:history="1">
        <w:r>
          <w:rPr>
            <w:rStyle w:val="a4"/>
            <w:rFonts w:cs="Arial"/>
          </w:rPr>
          <w:t>Пункт 29</w:t>
        </w:r>
      </w:hyperlink>
      <w:r>
        <w:t xml:space="preserve"> признать утратившим силу.</w:t>
      </w:r>
    </w:p>
    <w:p w:rsidR="00960FD8" w:rsidRDefault="00960FD8">
      <w:bookmarkStart w:id="33" w:name="sub_1025"/>
      <w:bookmarkEnd w:id="32"/>
      <w:r>
        <w:t xml:space="preserve">2.5. </w:t>
      </w:r>
      <w:hyperlink r:id="rId27" w:history="1">
        <w:r>
          <w:rPr>
            <w:rStyle w:val="a4"/>
            <w:rFonts w:cs="Arial"/>
          </w:rPr>
          <w:t>Пункт 34</w:t>
        </w:r>
      </w:hyperlink>
      <w:r>
        <w:t xml:space="preserve"> изложить в следующей редакции:</w:t>
      </w:r>
    </w:p>
    <w:p w:rsidR="00960FD8" w:rsidRDefault="00960FD8">
      <w:bookmarkStart w:id="34" w:name="sub_34"/>
      <w:bookmarkEnd w:id="33"/>
      <w:r>
        <w:t>"34. В реквизите "2" раздела "Исходные данные" указываются сведения о государственной геодезической сети или опорной межевой сети, которые применялись при выполнении кадастровых работ:</w:t>
      </w:r>
    </w:p>
    <w:p w:rsidR="00960FD8" w:rsidRDefault="00960FD8">
      <w:bookmarkStart w:id="35" w:name="sub_341"/>
      <w:bookmarkEnd w:id="34"/>
      <w:r>
        <w:t>1) система координат;</w:t>
      </w:r>
    </w:p>
    <w:p w:rsidR="00960FD8" w:rsidRDefault="00960FD8">
      <w:bookmarkStart w:id="36" w:name="sub_342"/>
      <w:bookmarkEnd w:id="35"/>
      <w:r>
        <w:lastRenderedPageBreak/>
        <w:t>2) название пункта и тип знака геодезической сети;</w:t>
      </w:r>
    </w:p>
    <w:p w:rsidR="00960FD8" w:rsidRDefault="00960FD8">
      <w:bookmarkStart w:id="37" w:name="sub_343"/>
      <w:bookmarkEnd w:id="36"/>
      <w:r>
        <w:t>3) класс геодезической сети;</w:t>
      </w:r>
    </w:p>
    <w:p w:rsidR="00960FD8" w:rsidRDefault="00960FD8">
      <w:bookmarkStart w:id="38" w:name="sub_344"/>
      <w:bookmarkEnd w:id="37"/>
      <w:r>
        <w:t>4) координаты пунктов;</w:t>
      </w:r>
    </w:p>
    <w:p w:rsidR="00960FD8" w:rsidRDefault="00960FD8">
      <w:bookmarkStart w:id="39" w:name="sub_345"/>
      <w:bookmarkEnd w:id="38"/>
      <w:r>
        <w:t>5) сведения о состоянии наружного знака пункта, центра пункта и его марки.</w:t>
      </w:r>
    </w:p>
    <w:bookmarkEnd w:id="39"/>
    <w:p w:rsidR="00960FD8" w:rsidRDefault="00960FD8">
      <w:r>
        <w:t>В графах "6", "7", "8" реквизита "2" раздела "Исходные данные" указываются сведения о состоянии (сохранности) соответственно наружного знака пункта, центра пункта, марки на дату выполненного при проведении кадастровых работ обследования и слова "сохранился", "не обнаружен" или "утрачен" в зависимости от их состояния.</w:t>
      </w:r>
    </w:p>
    <w:p w:rsidR="00960FD8" w:rsidRDefault="00960FD8">
      <w:r>
        <w:t>В реквизите "2" раздела "Исходные данные" должны быть указаны сведения не менее чем о трех пунктах государственной геодезической сети, использованных при выполнении кадастровых работ.</w:t>
      </w:r>
    </w:p>
    <w:p w:rsidR="00960FD8" w:rsidRDefault="00960FD8">
      <w:r>
        <w:t>В случае применения при выполнении кадастровых работ картометрического или аналитического метода определения координат характерных точек границ земельных участков указываются только сведения о системе координат.".</w:t>
      </w:r>
    </w:p>
    <w:p w:rsidR="00960FD8" w:rsidRDefault="00960FD8">
      <w:bookmarkStart w:id="40" w:name="sub_1026"/>
      <w:r>
        <w:t xml:space="preserve">2.6. Дополнить </w:t>
      </w:r>
      <w:hyperlink r:id="rId28" w:history="1">
        <w:r>
          <w:rPr>
            <w:rStyle w:val="a4"/>
            <w:rFonts w:cs="Arial"/>
          </w:rPr>
          <w:t>пунктом 49.1</w:t>
        </w:r>
      </w:hyperlink>
      <w:r>
        <w:t xml:space="preserve"> следующего содержания:</w:t>
      </w:r>
    </w:p>
    <w:p w:rsidR="00960FD8" w:rsidRDefault="00960FD8">
      <w:bookmarkStart w:id="41" w:name="sub_4901"/>
      <w:bookmarkEnd w:id="40"/>
      <w:r>
        <w:t>"49.1. В реквизит 3.1 раздела "Сведения об образуемых земельных участках и их частях" последовательно включаются сведения о каждом образуемом в результате перераспределения земельном участке, исходных земельных участках, участвующих в перераспределении, и территориях, включаемых в состав земельных участков, образуемых при перераспределении земельных участков и земель, находящихся в государственной или муниципальной собственности. При образовании земельных участков путем перераспределения земельных участков и земель, находящихся в государственной или муниципальной собственности, в графе "2" реквизита 3.1 раздела "Сведения об образуемых земельных участках и их частях" указываются номер кадастрового квартала, в границах которого располагается территория, включаемая в состав таких образуемых земельных участков, и площадь такой территории.</w:t>
      </w:r>
    </w:p>
    <w:bookmarkEnd w:id="41"/>
    <w:p w:rsidR="00960FD8" w:rsidRDefault="00960FD8">
      <w:r>
        <w:t>В реквизите 3.1 раздела "Сведения об образуемых земельных участках и их частях" и на Чертеже:</w:t>
      </w:r>
    </w:p>
    <w:p w:rsidR="00960FD8" w:rsidRDefault="00960FD8">
      <w:r>
        <w:t>обозначение частей исходных земельных участков, включаемых в состав земельных участков, образуемых в результате перераспределения таких земельных участков, приводится в виде двоеточия, номера земельного участка в кадастровом квартале, наклонной черты и сочетания строчной буквы русского алфавита "п" с числом, записанным арабскими цифрами (например, :123/п5);</w:t>
      </w:r>
    </w:p>
    <w:p w:rsidR="00960FD8" w:rsidRDefault="00960FD8">
      <w:r>
        <w:t>обозначение территорий, включаемых в состав земельных участков, образуемых в результате перераспределения земель, находящихся в государственной или муниципальной собственности, и земельных участков приводится в виде двоеточия, заглавной буквы русского алфавита "Т", наклонной черты и сочетания строчной буквы русского алфавита "п" с числом, записанным арабскими цифрами (например, :Т/п1).".</w:t>
      </w:r>
    </w:p>
    <w:p w:rsidR="00960FD8" w:rsidRDefault="00960FD8">
      <w:r>
        <w:t xml:space="preserve">В случае если среди земельных участков, участвующих в перераспределении, расположенных в разных кадастровых кварталах, встречаются земельные участки с одинаковыми порядковыми номерами, в качестве обозначения частей таких исходных земельных участков, включаемых в состав образуемых земельных участков, применяются: двоеточие, порядковый номер </w:t>
      </w:r>
      <w:r>
        <w:lastRenderedPageBreak/>
        <w:t>кадастрового квартала в кадастровом районе, порядковый номер исходного земельного участка в кадастровом квартале, наклонная черта и сочетание строчной буквы русского алфавита "п" с числом, записанным арабскими цифрами (например, :010203:123:п1).</w:t>
      </w:r>
    </w:p>
    <w:p w:rsidR="00960FD8" w:rsidRDefault="00960FD8">
      <w:r>
        <w:t>Для всех одновременно образуемых в результате перераспределения частей каждого исходного земельного участка применяется сквозная нумерация (например, от :123/п1 до :123/ni).</w:t>
      </w:r>
    </w:p>
    <w:p w:rsidR="00960FD8" w:rsidRDefault="00960FD8">
      <w:r>
        <w:t>Территории, включаемые в состав образуемых в результате перераспределения земельных участков, нумеруются последовательно (например, от :Т/п1 до :Tпi).".</w:t>
      </w:r>
    </w:p>
    <w:p w:rsidR="00960FD8" w:rsidRDefault="00960FD8">
      <w:bookmarkStart w:id="42" w:name="sub_1027"/>
      <w:r>
        <w:t xml:space="preserve">2.7. В </w:t>
      </w:r>
      <w:hyperlink r:id="rId29" w:history="1">
        <w:r>
          <w:rPr>
            <w:rStyle w:val="a4"/>
            <w:rFonts w:cs="Arial"/>
          </w:rPr>
          <w:t>абзаце третьем пункта 58</w:t>
        </w:r>
      </w:hyperlink>
      <w:r>
        <w:t xml:space="preserve"> после слов "является земельным участком общего пользования" дополнить словами "или расположен в границах земель общего пользования, территории общего пользования".</w:t>
      </w:r>
    </w:p>
    <w:p w:rsidR="00960FD8" w:rsidRDefault="00960FD8">
      <w:bookmarkStart w:id="43" w:name="sub_1028"/>
      <w:bookmarkEnd w:id="42"/>
      <w:r>
        <w:t xml:space="preserve">2.8. </w:t>
      </w:r>
      <w:hyperlink r:id="rId30" w:history="1">
        <w:r>
          <w:rPr>
            <w:rStyle w:val="a4"/>
            <w:rFonts w:cs="Arial"/>
          </w:rPr>
          <w:t>Пункт 59</w:t>
        </w:r>
      </w:hyperlink>
      <w:r>
        <w:t xml:space="preserve"> изложить в следующей редакции:</w:t>
      </w:r>
    </w:p>
    <w:p w:rsidR="00960FD8" w:rsidRDefault="00960FD8">
      <w:bookmarkStart w:id="44" w:name="sub_59"/>
      <w:bookmarkEnd w:id="43"/>
      <w:r>
        <w:t>"59. В графе "3" раздела "Сведения об обеспечении доступа (прохода или проезда от земель общего пользования, земельных участков общего пользования, территории общего пользования) к образуемым или измененным земельным участкам" указываются:</w:t>
      </w:r>
    </w:p>
    <w:bookmarkEnd w:id="44"/>
    <w:p w:rsidR="00960FD8" w:rsidRDefault="00960FD8">
      <w:r>
        <w:t>кадастровый номер или обозначение земельного участка, посредством которого обеспечивается доступ (проход или проезд от земель общего пользования, земельных участков общего пользования, территории общего пользования) к образуемым или измененным земельным участкам;</w:t>
      </w:r>
    </w:p>
    <w:p w:rsidR="00960FD8" w:rsidRDefault="00960FD8">
      <w:r>
        <w:t>слова "земли общего пользования" или слова "территория общего пользования" соответственно, если образуемый (измененный) земельный участок имеет непосредственный доступ к землям общего пользования или территории общего пользования;</w:t>
      </w:r>
    </w:p>
    <w:p w:rsidR="00960FD8" w:rsidRDefault="00960FD8">
      <w:r>
        <w:t>кадастровый номер или обозначение земельного участка и слова "(земельный участок общего пользования)" или слова "(расположен в границах территории общего пользования)" соответственно, если образуемый (измененный) земельный участок имеет непосредственный доступ к земельным участкам общего пользования или земельным участкам, расположенным в границах территории общего пользования.".</w:t>
      </w:r>
    </w:p>
    <w:p w:rsidR="00960FD8" w:rsidRDefault="00960FD8">
      <w:bookmarkStart w:id="45" w:name="sub_1029"/>
      <w:r>
        <w:t xml:space="preserve">2.9. </w:t>
      </w:r>
      <w:hyperlink r:id="rId31" w:history="1">
        <w:r>
          <w:rPr>
            <w:rStyle w:val="a4"/>
            <w:rFonts w:cs="Arial"/>
          </w:rPr>
          <w:t>Абзац второй пункта 70</w:t>
        </w:r>
      </w:hyperlink>
      <w:r>
        <w:t xml:space="preserve"> изложить в следующей редакции:</w:t>
      </w:r>
    </w:p>
    <w:p w:rsidR="00960FD8" w:rsidRDefault="00960FD8">
      <w:bookmarkStart w:id="46" w:name="sub_7002"/>
      <w:bookmarkEnd w:id="45"/>
      <w:r>
        <w:t>"Если в результате выполнения кадастровых работ при подготовке межевого плана уточнено местоположение границ и (или) площади земельного участка, в разделах "Схема расположения земельных участков" и "Чертеж земельных участков и их частей" отображаются границы всех земельных участков, сведения ГКН о которых подлежат уточнению.".</w:t>
      </w:r>
    </w:p>
    <w:p w:rsidR="00960FD8" w:rsidRDefault="00960FD8">
      <w:bookmarkStart w:id="47" w:name="sub_1210"/>
      <w:bookmarkEnd w:id="46"/>
      <w:r>
        <w:t xml:space="preserve">2.10. Первое предложение </w:t>
      </w:r>
      <w:hyperlink r:id="rId32" w:history="1">
        <w:r>
          <w:rPr>
            <w:rStyle w:val="a4"/>
            <w:rFonts w:cs="Arial"/>
          </w:rPr>
          <w:t>пункта 82</w:t>
        </w:r>
      </w:hyperlink>
      <w:r>
        <w:t xml:space="preserve"> изложить в следующей редакции:</w:t>
      </w:r>
    </w:p>
    <w:p w:rsidR="00960FD8" w:rsidRDefault="00960FD8">
      <w:bookmarkStart w:id="48" w:name="sub_82"/>
      <w:bookmarkEnd w:id="47"/>
      <w:r>
        <w:t>"82. В Акт согласования включаются также сведения о заинтересованном лице, являющемся правообладателем земельного участка, в отношении которого в результате кадастровых работ оформляется Акт согласования.".</w:t>
      </w:r>
    </w:p>
    <w:bookmarkEnd w:id="48"/>
    <w:p w:rsidR="00960FD8" w:rsidRDefault="00960FD8"/>
    <w:sectPr w:rsidR="00960FD8">
      <w:pgSz w:w="11900" w:h="16800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Verdana"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552"/>
    <w:rsid w:val="004012B2"/>
    <w:rsid w:val="00960FD8"/>
    <w:rsid w:val="00CE4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16ABE90-B0E2-4C1D-964A-201F72D8D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character" w:customStyle="1" w:styleId="a5">
    <w:name w:val="Активная гиперссылка"/>
    <w:basedOn w:val="a4"/>
    <w:uiPriority w:val="99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rFonts w:cs="Times New Roman"/>
      <w:b/>
      <w:bCs/>
      <w:i/>
      <w:iCs/>
      <w:color w:val="0058A9"/>
    </w:rPr>
  </w:style>
  <w:style w:type="character" w:customStyle="1" w:styleId="ab">
    <w:name w:val="Сравнение редакций"/>
    <w:basedOn w:val="a3"/>
    <w:uiPriority w:val="99"/>
    <w:rPr>
      <w:rFonts w:cs="Times New Roman"/>
      <w:b w:val="0"/>
      <w:color w:val="26282F"/>
    </w:rPr>
  </w:style>
  <w:style w:type="character" w:customStyle="1" w:styleId="ac">
    <w:name w:val="Добавленный текст"/>
    <w:uiPriority w:val="99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pPr>
      <w:ind w:firstLine="0"/>
    </w:pPr>
    <w:rPr>
      <w:color w:val="868381"/>
      <w:sz w:val="22"/>
      <w:szCs w:val="22"/>
    </w:rPr>
  </w:style>
  <w:style w:type="paragraph" w:styleId="ae">
    <w:name w:val="Title"/>
    <w:basedOn w:val="a"/>
    <w:next w:val="a"/>
    <w:link w:val="af"/>
    <w:uiPriority w:val="10"/>
    <w:qFormat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f">
    <w:name w:val="Заголовок Знак"/>
    <w:basedOn w:val="a0"/>
    <w:link w:val="ae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af0">
    <w:name w:val="Основное меню (преемственное)"/>
    <w:basedOn w:val="a"/>
    <w:next w:val="a"/>
    <w:uiPriority w:val="99"/>
    <w:rPr>
      <w:rFonts w:ascii="Verdana" w:hAnsi="Verdana" w:cs="Verdana"/>
      <w:sz w:val="24"/>
      <w:szCs w:val="24"/>
    </w:rPr>
  </w:style>
  <w:style w:type="paragraph" w:customStyle="1" w:styleId="af1">
    <w:name w:val="Заголовок *"/>
    <w:basedOn w:val="af0"/>
    <w:next w:val="a"/>
    <w:uiPriority w:val="99"/>
    <w:rPr>
      <w:b/>
      <w:bCs/>
      <w:color w:val="0058A9"/>
      <w:shd w:val="clear" w:color="auto" w:fill="D4D0C8"/>
    </w:rPr>
  </w:style>
  <w:style w:type="paragraph" w:customStyle="1" w:styleId="af2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3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4">
    <w:name w:val="Заголовок полученн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f5">
    <w:name w:val="Заголовок распахивающейся части диалога"/>
    <w:basedOn w:val="a"/>
    <w:next w:val="a"/>
    <w:uiPriority w:val="99"/>
    <w:rPr>
      <w:i/>
      <w:iCs/>
      <w:color w:val="000080"/>
      <w:sz w:val="24"/>
      <w:szCs w:val="24"/>
    </w:rPr>
  </w:style>
  <w:style w:type="character" w:customStyle="1" w:styleId="af6">
    <w:name w:val="Заголовок собственного сообщения"/>
    <w:basedOn w:val="a3"/>
    <w:uiPriority w:val="99"/>
    <w:rPr>
      <w:rFonts w:cs="Times New Roman"/>
      <w:b/>
      <w:bCs/>
      <w:color w:val="26282F"/>
    </w:rPr>
  </w:style>
  <w:style w:type="paragraph" w:customStyle="1" w:styleId="af7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f8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9">
    <w:name w:val="Заголовок ЭР (правое окно)"/>
    <w:basedOn w:val="af8"/>
    <w:next w:val="a"/>
    <w:uiPriority w:val="99"/>
    <w:pPr>
      <w:spacing w:after="0"/>
      <w:jc w:val="left"/>
    </w:pPr>
  </w:style>
  <w:style w:type="paragraph" w:customStyle="1" w:styleId="afa">
    <w:name w:val="Интерактивный заголовок"/>
    <w:basedOn w:val="af1"/>
    <w:next w:val="a"/>
    <w:uiPriority w:val="99"/>
    <w:rPr>
      <w:u w:val="single"/>
    </w:rPr>
  </w:style>
  <w:style w:type="paragraph" w:customStyle="1" w:styleId="afb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c">
    <w:name w:val="Комментарий"/>
    <w:basedOn w:val="afb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d">
    <w:name w:val="Информация о версии"/>
    <w:basedOn w:val="afc"/>
    <w:next w:val="a"/>
    <w:uiPriority w:val="99"/>
    <w:rPr>
      <w:i/>
      <w:iCs/>
    </w:rPr>
  </w:style>
  <w:style w:type="paragraph" w:customStyle="1" w:styleId="afe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ff">
    <w:name w:val="Информация об изменениях"/>
    <w:basedOn w:val="afe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0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f1">
    <w:name w:val="Колонтитул (левый)"/>
    <w:basedOn w:val="aff0"/>
    <w:next w:val="a"/>
    <w:uiPriority w:val="99"/>
    <w:rPr>
      <w:sz w:val="16"/>
      <w:szCs w:val="16"/>
    </w:rPr>
  </w:style>
  <w:style w:type="paragraph" w:customStyle="1" w:styleId="aff2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3">
    <w:name w:val="Колонтитул (правый)"/>
    <w:basedOn w:val="aff2"/>
    <w:next w:val="a"/>
    <w:uiPriority w:val="99"/>
    <w:rPr>
      <w:sz w:val="16"/>
      <w:szCs w:val="16"/>
    </w:rPr>
  </w:style>
  <w:style w:type="paragraph" w:customStyle="1" w:styleId="aff4">
    <w:name w:val="Комментарий пользователя"/>
    <w:basedOn w:val="afc"/>
    <w:next w:val="a"/>
    <w:uiPriority w:val="99"/>
    <w:pPr>
      <w:jc w:val="left"/>
    </w:pPr>
    <w:rPr>
      <w:shd w:val="clear" w:color="auto" w:fill="FFDFE0"/>
    </w:rPr>
  </w:style>
  <w:style w:type="paragraph" w:customStyle="1" w:styleId="aff5">
    <w:name w:val="Куда обратиться?"/>
    <w:basedOn w:val="a6"/>
    <w:next w:val="a"/>
    <w:uiPriority w:val="99"/>
  </w:style>
  <w:style w:type="paragraph" w:customStyle="1" w:styleId="aff6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7">
    <w:name w:val="Найденные слова"/>
    <w:basedOn w:val="a3"/>
    <w:uiPriority w:val="99"/>
    <w:rPr>
      <w:rFonts w:cs="Times New Roman"/>
      <w:b w:val="0"/>
      <w:color w:val="26282F"/>
      <w:shd w:val="clear" w:color="auto" w:fill="FFF580"/>
    </w:rPr>
  </w:style>
  <w:style w:type="paragraph" w:customStyle="1" w:styleId="aff8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9">
    <w:name w:val="Не вступил в силу"/>
    <w:basedOn w:val="a3"/>
    <w:uiPriority w:val="99"/>
    <w:rPr>
      <w:rFonts w:cs="Times New Roman"/>
      <w:b w:val="0"/>
      <w:color w:val="000000"/>
      <w:shd w:val="clear" w:color="auto" w:fill="D8EDE8"/>
    </w:rPr>
  </w:style>
  <w:style w:type="paragraph" w:customStyle="1" w:styleId="affa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b">
    <w:name w:val="Нормальный (таблица)"/>
    <w:basedOn w:val="a"/>
    <w:next w:val="a"/>
    <w:uiPriority w:val="99"/>
    <w:pPr>
      <w:ind w:firstLine="0"/>
    </w:pPr>
  </w:style>
  <w:style w:type="paragraph" w:customStyle="1" w:styleId="affc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d">
    <w:name w:val="Оглавление"/>
    <w:basedOn w:val="affc"/>
    <w:next w:val="a"/>
    <w:uiPriority w:val="99"/>
    <w:pPr>
      <w:ind w:left="140"/>
    </w:pPr>
  </w:style>
  <w:style w:type="character" w:customStyle="1" w:styleId="affe">
    <w:name w:val="Опечатки"/>
    <w:uiPriority w:val="99"/>
    <w:rPr>
      <w:color w:val="FF0000"/>
    </w:rPr>
  </w:style>
  <w:style w:type="paragraph" w:customStyle="1" w:styleId="afff">
    <w:name w:val="Переменная часть"/>
    <w:basedOn w:val="af0"/>
    <w:next w:val="a"/>
    <w:uiPriority w:val="99"/>
    <w:rPr>
      <w:sz w:val="20"/>
      <w:szCs w:val="20"/>
    </w:rPr>
  </w:style>
  <w:style w:type="paragraph" w:customStyle="1" w:styleId="afff0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20"/>
      <w:szCs w:val="20"/>
    </w:rPr>
  </w:style>
  <w:style w:type="paragraph" w:customStyle="1" w:styleId="afff1">
    <w:name w:val="Подзаголовок для информации об изменениях"/>
    <w:basedOn w:val="afe"/>
    <w:next w:val="a"/>
    <w:uiPriority w:val="99"/>
    <w:rPr>
      <w:b/>
      <w:bCs/>
    </w:rPr>
  </w:style>
  <w:style w:type="paragraph" w:customStyle="1" w:styleId="afff2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3">
    <w:name w:val="Постоянная часть *"/>
    <w:basedOn w:val="af0"/>
    <w:next w:val="a"/>
    <w:uiPriority w:val="99"/>
    <w:rPr>
      <w:sz w:val="22"/>
      <w:szCs w:val="22"/>
    </w:rPr>
  </w:style>
  <w:style w:type="paragraph" w:customStyle="1" w:styleId="afff4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5">
    <w:name w:val="Пример."/>
    <w:basedOn w:val="a6"/>
    <w:next w:val="a"/>
    <w:uiPriority w:val="99"/>
  </w:style>
  <w:style w:type="paragraph" w:customStyle="1" w:styleId="afff6">
    <w:name w:val="Примечание."/>
    <w:basedOn w:val="a6"/>
    <w:next w:val="a"/>
    <w:uiPriority w:val="99"/>
  </w:style>
  <w:style w:type="character" w:customStyle="1" w:styleId="afff7">
    <w:name w:val="Продолжение ссылки"/>
    <w:basedOn w:val="a4"/>
    <w:uiPriority w:val="99"/>
    <w:rPr>
      <w:rFonts w:cs="Times New Roman"/>
      <w:b w:val="0"/>
      <w:color w:val="106BBE"/>
    </w:rPr>
  </w:style>
  <w:style w:type="paragraph" w:customStyle="1" w:styleId="afff8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ff9">
    <w:name w:val="Ссылка на официальную публикацию"/>
    <w:basedOn w:val="a"/>
    <w:next w:val="a"/>
    <w:uiPriority w:val="99"/>
  </w:style>
  <w:style w:type="character" w:customStyle="1" w:styleId="afffa">
    <w:name w:val="Ссылка на утративший силу документ"/>
    <w:basedOn w:val="a4"/>
    <w:uiPriority w:val="99"/>
    <w:rPr>
      <w:rFonts w:cs="Times New Roman"/>
      <w:b w:val="0"/>
      <w:color w:val="749232"/>
    </w:rPr>
  </w:style>
  <w:style w:type="paragraph" w:customStyle="1" w:styleId="afffb">
    <w:name w:val="Текст в таблице"/>
    <w:basedOn w:val="affb"/>
    <w:next w:val="a"/>
    <w:uiPriority w:val="99"/>
    <w:pPr>
      <w:ind w:firstLine="500"/>
    </w:pPr>
  </w:style>
  <w:style w:type="paragraph" w:customStyle="1" w:styleId="afffc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2"/>
      <w:szCs w:val="22"/>
    </w:rPr>
  </w:style>
  <w:style w:type="paragraph" w:customStyle="1" w:styleId="afffd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e">
    <w:name w:val="Удалённый текст"/>
    <w:uiPriority w:val="99"/>
    <w:rPr>
      <w:color w:val="000000"/>
      <w:shd w:val="clear" w:color="auto" w:fill="C4C413"/>
    </w:rPr>
  </w:style>
  <w:style w:type="character" w:customStyle="1" w:styleId="affff">
    <w:name w:val="Утратил силу"/>
    <w:basedOn w:val="a3"/>
    <w:uiPriority w:val="99"/>
    <w:rPr>
      <w:rFonts w:cs="Times New Roman"/>
      <w:b w:val="0"/>
      <w:strike/>
      <w:color w:val="666600"/>
    </w:rPr>
  </w:style>
  <w:style w:type="paragraph" w:customStyle="1" w:styleId="affff0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1">
    <w:name w:val="Центрированный (таблица)"/>
    <w:basedOn w:val="affb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document?id=70775736&amp;sub=1000" TargetMode="External"/><Relationship Id="rId13" Type="http://schemas.openxmlformats.org/officeDocument/2006/relationships/image" Target="media/image1.emf"/><Relationship Id="rId18" Type="http://schemas.openxmlformats.org/officeDocument/2006/relationships/hyperlink" Target="http://ivo.garant.ru/document?id=12063994&amp;sub=1560" TargetMode="External"/><Relationship Id="rId26" Type="http://schemas.openxmlformats.org/officeDocument/2006/relationships/hyperlink" Target="http://ivo.garant.ru/document?id=12063994&amp;sub=29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ivo.garant.ru/document?id=12063994&amp;sub=197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ivo.garant.ru/document?id=70557860&amp;sub=10000" TargetMode="External"/><Relationship Id="rId12" Type="http://schemas.openxmlformats.org/officeDocument/2006/relationships/hyperlink" Target="http://ivo.garant.ru/document?id=12063994&amp;sub=12301" TargetMode="External"/><Relationship Id="rId17" Type="http://schemas.openxmlformats.org/officeDocument/2006/relationships/hyperlink" Target="http://ivo.garant.ru/document?id=12063994&amp;sub=1453" TargetMode="External"/><Relationship Id="rId25" Type="http://schemas.openxmlformats.org/officeDocument/2006/relationships/hyperlink" Target="http://ivo.garant.ru/document?id=12063994&amp;sub=255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ivo.garant.ru/document?id=12063994&amp;sub=1400" TargetMode="External"/><Relationship Id="rId20" Type="http://schemas.openxmlformats.org/officeDocument/2006/relationships/hyperlink" Target="http://ivo.garant.ru/document?id=12063994&amp;sub=19" TargetMode="External"/><Relationship Id="rId29" Type="http://schemas.openxmlformats.org/officeDocument/2006/relationships/hyperlink" Target="http://ivo.garant.ru/document?id=12063994&amp;sub=583" TargetMode="External"/><Relationship Id="rId1" Type="http://schemas.openxmlformats.org/officeDocument/2006/relationships/styles" Target="styles.xml"/><Relationship Id="rId6" Type="http://schemas.openxmlformats.org/officeDocument/2006/relationships/hyperlink" Target="http://ivo.garant.ru/document?id=70057512&amp;sub=1000" TargetMode="External"/><Relationship Id="rId11" Type="http://schemas.openxmlformats.org/officeDocument/2006/relationships/hyperlink" Target="http://ivo.garant.ru/document?id=12063994&amp;sub=1200" TargetMode="External"/><Relationship Id="rId24" Type="http://schemas.openxmlformats.org/officeDocument/2006/relationships/hyperlink" Target="http://ivo.garant.ru/document?id=12063994&amp;sub=1910" TargetMode="External"/><Relationship Id="rId32" Type="http://schemas.openxmlformats.org/officeDocument/2006/relationships/hyperlink" Target="http://ivo.garant.ru/document?id=12063994&amp;sub=82" TargetMode="External"/><Relationship Id="rId5" Type="http://schemas.openxmlformats.org/officeDocument/2006/relationships/hyperlink" Target="http://ivo.garant.ru/document?id=12063994&amp;sub=2000" TargetMode="External"/><Relationship Id="rId15" Type="http://schemas.openxmlformats.org/officeDocument/2006/relationships/hyperlink" Target="http://ivo.garant.ru/document?id=12063994&amp;sub=1400" TargetMode="External"/><Relationship Id="rId23" Type="http://schemas.openxmlformats.org/officeDocument/2006/relationships/hyperlink" Target="http://ivo.garant.ru/document?id=12063994&amp;sub=199" TargetMode="External"/><Relationship Id="rId28" Type="http://schemas.openxmlformats.org/officeDocument/2006/relationships/hyperlink" Target="http://ivo.garant.ru/document?id=12063994&amp;sub=4901" TargetMode="External"/><Relationship Id="rId10" Type="http://schemas.openxmlformats.org/officeDocument/2006/relationships/hyperlink" Target="http://ivo.garant.ru/document?id=12063994&amp;sub=1020" TargetMode="External"/><Relationship Id="rId19" Type="http://schemas.openxmlformats.org/officeDocument/2006/relationships/hyperlink" Target="http://ivo.garant.ru/document?id=12063994&amp;sub=2000" TargetMode="External"/><Relationship Id="rId31" Type="http://schemas.openxmlformats.org/officeDocument/2006/relationships/hyperlink" Target="http://ivo.garant.ru/document?id=12063994&amp;sub=7002" TargetMode="External"/><Relationship Id="rId4" Type="http://schemas.openxmlformats.org/officeDocument/2006/relationships/hyperlink" Target="http://ivo.garant.ru/document?id=12063994&amp;sub=1000" TargetMode="External"/><Relationship Id="rId9" Type="http://schemas.openxmlformats.org/officeDocument/2006/relationships/hyperlink" Target="http://ivo.garant.ru/document?id=12063994&amp;sub=1000" TargetMode="External"/><Relationship Id="rId14" Type="http://schemas.openxmlformats.org/officeDocument/2006/relationships/image" Target="media/image2.emf"/><Relationship Id="rId22" Type="http://schemas.openxmlformats.org/officeDocument/2006/relationships/hyperlink" Target="http://ivo.garant.ru/document?id=12063994&amp;sub=198" TargetMode="External"/><Relationship Id="rId27" Type="http://schemas.openxmlformats.org/officeDocument/2006/relationships/hyperlink" Target="http://ivo.garant.ru/document?id=12063994&amp;sub=34" TargetMode="External"/><Relationship Id="rId30" Type="http://schemas.openxmlformats.org/officeDocument/2006/relationships/hyperlink" Target="http://ivo.garant.ru/document?id=12063994&amp;sub=5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2035</Words>
  <Characters>11603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Эльвир Ильдарович Хамидуллин</cp:lastModifiedBy>
  <cp:revision>2</cp:revision>
  <dcterms:created xsi:type="dcterms:W3CDTF">2016-01-02T11:35:00Z</dcterms:created>
  <dcterms:modified xsi:type="dcterms:W3CDTF">2016-01-02T11:35:00Z</dcterms:modified>
</cp:coreProperties>
</file>