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9C182" w14:textId="77777777" w:rsidR="00E00F9B" w:rsidRDefault="00E00F9B">
      <w:pPr>
        <w:rPr>
          <w:rFonts w:ascii="Tahoma" w:hAnsi="Tahoma" w:cs="Tahoma"/>
          <w:b/>
        </w:rPr>
      </w:pPr>
    </w:p>
    <w:p w14:paraId="36F15DC3" w14:textId="77777777" w:rsidR="005438BB" w:rsidRDefault="005438BB">
      <w:pPr>
        <w:rPr>
          <w:rFonts w:ascii="Tahoma" w:hAnsi="Tahoma" w:cs="Tahoma"/>
          <w:b/>
        </w:rPr>
      </w:pPr>
      <w:r w:rsidRPr="00D631F3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3B6EBB2" wp14:editId="0B7CE1FC">
            <wp:simplePos x="0" y="0"/>
            <wp:positionH relativeFrom="margin">
              <wp:align>center</wp:align>
            </wp:positionH>
            <wp:positionV relativeFrom="paragraph">
              <wp:posOffset>15875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6CAE5" w14:textId="77777777" w:rsidR="005438BB" w:rsidRPr="005438BB" w:rsidRDefault="005438BB">
      <w:pPr>
        <w:rPr>
          <w:rFonts w:ascii="Tahoma" w:hAnsi="Tahoma" w:cs="Tahoma"/>
          <w:b/>
        </w:rPr>
      </w:pPr>
    </w:p>
    <w:p w14:paraId="6DC290D9" w14:textId="77777777" w:rsidR="00E00F9B" w:rsidRPr="005438BB" w:rsidRDefault="00E00F9B">
      <w:pPr>
        <w:rPr>
          <w:rFonts w:ascii="Tahoma" w:hAnsi="Tahoma" w:cs="Tahoma"/>
          <w:b/>
        </w:rPr>
      </w:pPr>
    </w:p>
    <w:p w14:paraId="5C3BD6FB" w14:textId="77777777" w:rsidR="005438BB" w:rsidRDefault="005438BB">
      <w:pPr>
        <w:rPr>
          <w:rFonts w:ascii="Tahoma" w:hAnsi="Tahoma" w:cs="Tahoma"/>
          <w:b/>
        </w:rPr>
      </w:pPr>
    </w:p>
    <w:p w14:paraId="7EB348A6" w14:textId="77777777" w:rsidR="005438BB" w:rsidRDefault="005438BB">
      <w:pPr>
        <w:rPr>
          <w:rFonts w:ascii="Tahoma" w:hAnsi="Tahoma" w:cs="Tahoma"/>
          <w:b/>
        </w:rPr>
      </w:pPr>
    </w:p>
    <w:p w14:paraId="3EF716F8" w14:textId="77777777" w:rsidR="005438BB" w:rsidRDefault="005438BB">
      <w:pPr>
        <w:rPr>
          <w:rFonts w:ascii="Tahoma" w:hAnsi="Tahoma" w:cs="Tahoma"/>
          <w:b/>
        </w:rPr>
      </w:pPr>
    </w:p>
    <w:p w14:paraId="2838FBF1" w14:textId="77777777" w:rsidR="00F10AC7" w:rsidRPr="005438BB" w:rsidRDefault="00E00F9B" w:rsidP="005438BB">
      <w:pPr>
        <w:jc w:val="center"/>
        <w:rPr>
          <w:rFonts w:ascii="Tahoma" w:hAnsi="Tahoma" w:cs="Tahoma"/>
          <w:b/>
        </w:rPr>
      </w:pPr>
      <w:r w:rsidRPr="005438BB">
        <w:rPr>
          <w:rFonts w:ascii="Tahoma" w:hAnsi="Tahoma" w:cs="Tahoma"/>
          <w:b/>
        </w:rPr>
        <w:t>Если права на недвижимость не зарегистрировать, то её могут признать бесхозяйной</w:t>
      </w:r>
    </w:p>
    <w:p w14:paraId="2D2609D8" w14:textId="77777777" w:rsidR="00E00F9B" w:rsidRPr="005438BB" w:rsidRDefault="00E00F9B">
      <w:pPr>
        <w:rPr>
          <w:rFonts w:ascii="Tahoma" w:hAnsi="Tahoma" w:cs="Tahoma"/>
          <w:b/>
        </w:rPr>
      </w:pPr>
    </w:p>
    <w:p w14:paraId="27546D46" w14:textId="10655002" w:rsidR="00E00F9B" w:rsidRPr="005438BB" w:rsidRDefault="00E00F9B" w:rsidP="00E00F9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bCs/>
          <w:sz w:val="22"/>
          <w:szCs w:val="22"/>
        </w:rPr>
      </w:pPr>
      <w:r w:rsidRPr="005438BB">
        <w:rPr>
          <w:rFonts w:ascii="Tahoma" w:hAnsi="Tahoma" w:cs="Tahoma"/>
          <w:bCs/>
          <w:sz w:val="22"/>
          <w:szCs w:val="22"/>
        </w:rPr>
        <w:t xml:space="preserve">Это не </w:t>
      </w:r>
      <w:r w:rsidR="00DE4EA5">
        <w:rPr>
          <w:rFonts w:ascii="Tahoma" w:hAnsi="Tahoma" w:cs="Tahoma"/>
          <w:bCs/>
          <w:sz w:val="22"/>
          <w:szCs w:val="22"/>
        </w:rPr>
        <w:t>провокационный заголовок</w:t>
      </w:r>
      <w:r w:rsidRPr="005438BB">
        <w:rPr>
          <w:rFonts w:ascii="Tahoma" w:hAnsi="Tahoma" w:cs="Tahoma"/>
          <w:bCs/>
          <w:sz w:val="22"/>
          <w:szCs w:val="22"/>
        </w:rPr>
        <w:t>, а вполне реальное заявление.</w:t>
      </w:r>
    </w:p>
    <w:p w14:paraId="6CF0ED0B" w14:textId="77777777" w:rsidR="00E00F9B" w:rsidRPr="005438BB" w:rsidRDefault="00E00F9B" w:rsidP="00E00F9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14:paraId="71C2BE4C" w14:textId="77777777" w:rsidR="00E00F9B" w:rsidRPr="005438BB" w:rsidRDefault="00E00F9B" w:rsidP="00E00F9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Напомним, что в соответствии с </w:t>
      </w:r>
      <w:hyperlink r:id="rId5" w:tgtFrame="_blank" w:history="1">
        <w:r w:rsidRPr="005438BB">
          <w:rPr>
            <w:rStyle w:val="a7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Федеральным законом от 30.12.2020 № 518-ФЗ</w:t>
        </w:r>
      </w:hyperlink>
      <w:hyperlink r:id="rId6" w:tgtFrame="_blank" w:history="1">
        <w:r w:rsidRPr="005438BB">
          <w:rPr>
            <w:rStyle w:val="a7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 </w:t>
        </w:r>
      </w:hyperlink>
      <w:hyperlink r:id="rId7" w:tgtFrame="_blank" w:history="1">
        <w:r w:rsidRPr="005438BB">
          <w:rPr>
            <w:rStyle w:val="a7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муниципалитеты ведут работу по выявлению правообладателей ранее учтенных объектов недвижимости</w:t>
        </w:r>
      </w:hyperlink>
      <w:r w:rsidRPr="005438BB">
        <w:rPr>
          <w:rFonts w:ascii="Tahoma" w:hAnsi="Tahoma" w:cs="Tahoma"/>
          <w:sz w:val="22"/>
          <w:szCs w:val="22"/>
        </w:rPr>
        <w:t>.</w:t>
      </w:r>
    </w:p>
    <w:p w14:paraId="570B5AD3" w14:textId="77777777" w:rsidR="00E00F9B" w:rsidRPr="005438BB" w:rsidRDefault="00E00F9B" w:rsidP="00E00F9B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 </w:t>
      </w:r>
    </w:p>
    <w:p w14:paraId="69A83C2C" w14:textId="77777777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 xml:space="preserve">Олег Скуфинский, </w:t>
      </w:r>
      <w:r w:rsidR="00D942D9" w:rsidRPr="005438BB">
        <w:rPr>
          <w:rFonts w:ascii="Tahoma" w:hAnsi="Tahoma" w:cs="Tahoma"/>
          <w:sz w:val="22"/>
          <w:szCs w:val="22"/>
        </w:rPr>
        <w:t xml:space="preserve">руководитель Росреестра, </w:t>
      </w:r>
      <w:r w:rsidRPr="005438BB">
        <w:rPr>
          <w:rFonts w:ascii="Tahoma" w:hAnsi="Tahoma" w:cs="Tahoma"/>
          <w:sz w:val="22"/>
          <w:szCs w:val="22"/>
        </w:rPr>
        <w:t>рассказывает, что «</w:t>
      </w:r>
      <w:r w:rsidRPr="005438BB">
        <w:rPr>
          <w:rStyle w:val="a8"/>
          <w:rFonts w:ascii="Tahoma" w:hAnsi="Tahoma" w:cs="Tahoma"/>
          <w:sz w:val="22"/>
          <w:szCs w:val="22"/>
          <w:bdr w:val="none" w:sz="0" w:space="0" w:color="auto" w:frame="1"/>
        </w:rPr>
        <w:t>к 2027 году регионы должны выявить правообладателей всех ранее учтенных объектов недвижимости, а также определить границы административных образований и территориальных зон, внести соответствующие сведения в ЕГРН</w:t>
      </w:r>
      <w:r w:rsidRPr="005438BB">
        <w:rPr>
          <w:rFonts w:ascii="Tahoma" w:hAnsi="Tahoma" w:cs="Tahoma"/>
          <w:sz w:val="22"/>
          <w:szCs w:val="22"/>
        </w:rPr>
        <w:t>». И для того, чтобы успеть, необходимо усилить работу по всей стране.</w:t>
      </w:r>
    </w:p>
    <w:p w14:paraId="761956EC" w14:textId="77777777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45288E00" w14:textId="10B40856" w:rsidR="00D942D9" w:rsidRPr="005438BB" w:rsidRDefault="00D942D9" w:rsidP="00D942D9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 xml:space="preserve">Мы уже писали о том, что мер, принятых данным законом недостаточно, </w:t>
      </w:r>
      <w:r w:rsidR="00DE4EA5" w:rsidRPr="00DE4EA5">
        <w:rPr>
          <w:rFonts w:ascii="Tahoma" w:hAnsi="Tahoma" w:cs="Tahoma"/>
          <w:sz w:val="22"/>
          <w:szCs w:val="22"/>
        </w:rPr>
        <w:t xml:space="preserve">в связи с чем </w:t>
      </w:r>
      <w:r w:rsidRPr="005438BB">
        <w:rPr>
          <w:rFonts w:ascii="Tahoma" w:hAnsi="Tahoma" w:cs="Tahoma"/>
          <w:sz w:val="22"/>
          <w:szCs w:val="22"/>
        </w:rPr>
        <w:t>Росреестр подготовили законопроект, который усиливает данные меры. Читайте об этом в статье: </w:t>
      </w:r>
      <w:hyperlink r:id="rId8" w:tgtFrame="_blank" w:history="1">
        <w:r w:rsidRPr="005438BB">
          <w:rPr>
            <w:rStyle w:val="a7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</w:rPr>
          <w:t>«Владельцев и наследников заброшенной и бесхозяйной недвижимости будут разыскивать»</w:t>
        </w:r>
      </w:hyperlink>
      <w:r w:rsidRPr="005438BB">
        <w:rPr>
          <w:rFonts w:ascii="Tahoma" w:hAnsi="Tahoma" w:cs="Tahoma"/>
          <w:sz w:val="22"/>
          <w:szCs w:val="22"/>
        </w:rPr>
        <w:t>.</w:t>
      </w:r>
    </w:p>
    <w:p w14:paraId="3FDC6FFD" w14:textId="77777777" w:rsidR="00D942D9" w:rsidRPr="005438BB" w:rsidRDefault="00D942D9" w:rsidP="00D942D9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06C11C86" w14:textId="77777777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Татьяна Громова</w:t>
      </w:r>
      <w:r w:rsidR="00D942D9" w:rsidRPr="005438BB">
        <w:rPr>
          <w:rFonts w:ascii="Tahoma" w:hAnsi="Tahoma" w:cs="Tahoma"/>
          <w:sz w:val="22"/>
          <w:szCs w:val="22"/>
        </w:rPr>
        <w:t>, заместитель руководителя Росреестра</w:t>
      </w:r>
      <w:r w:rsidRPr="005438BB">
        <w:rPr>
          <w:rStyle w:val="a9"/>
          <w:rFonts w:ascii="Tahoma" w:hAnsi="Tahoma" w:cs="Tahoma"/>
          <w:sz w:val="22"/>
          <w:szCs w:val="22"/>
          <w:bdr w:val="none" w:sz="0" w:space="0" w:color="auto" w:frame="1"/>
        </w:rPr>
        <w:t> </w:t>
      </w:r>
      <w:r w:rsidRPr="005438BB">
        <w:rPr>
          <w:rFonts w:ascii="Tahoma" w:hAnsi="Tahoma" w:cs="Tahoma"/>
          <w:sz w:val="22"/>
          <w:szCs w:val="22"/>
        </w:rPr>
        <w:t>отметила, что без прав сейчас остается 39,8 млн. объектов недвижимости, из них </w:t>
      </w:r>
      <w:r w:rsidRPr="005438BB">
        <w:rPr>
          <w:rStyle w:val="a8"/>
          <w:rFonts w:ascii="Tahoma" w:hAnsi="Tahoma" w:cs="Tahoma"/>
          <w:i w:val="0"/>
          <w:sz w:val="22"/>
          <w:szCs w:val="22"/>
          <w:bdr w:val="none" w:sz="0" w:space="0" w:color="auto" w:frame="1"/>
        </w:rPr>
        <w:t>24,6 млн объектов попадают</w:t>
      </w:r>
      <w:r w:rsidRPr="005438BB">
        <w:rPr>
          <w:rFonts w:ascii="Tahoma" w:hAnsi="Tahoma" w:cs="Tahoma"/>
          <w:i/>
          <w:sz w:val="22"/>
          <w:szCs w:val="22"/>
        </w:rPr>
        <w:t> </w:t>
      </w:r>
      <w:r w:rsidRPr="005438BB">
        <w:rPr>
          <w:rFonts w:ascii="Tahoma" w:hAnsi="Tahoma" w:cs="Tahoma"/>
          <w:sz w:val="22"/>
          <w:szCs w:val="22"/>
        </w:rPr>
        <w:t>под действие № 518-ФЗ.</w:t>
      </w:r>
      <w:r w:rsidR="00D942D9" w:rsidRPr="005438BB">
        <w:rPr>
          <w:rFonts w:ascii="Tahoma" w:hAnsi="Tahoma" w:cs="Tahoma"/>
          <w:sz w:val="22"/>
          <w:szCs w:val="22"/>
        </w:rPr>
        <w:t xml:space="preserve"> </w:t>
      </w:r>
      <w:r w:rsidRPr="005438BB">
        <w:rPr>
          <w:rFonts w:ascii="Tahoma" w:hAnsi="Tahoma" w:cs="Tahoma"/>
          <w:sz w:val="22"/>
          <w:szCs w:val="22"/>
        </w:rPr>
        <w:t>«</w:t>
      </w:r>
      <w:r w:rsidRPr="005438BB">
        <w:rPr>
          <w:rFonts w:ascii="Tahoma" w:hAnsi="Tahoma" w:cs="Tahoma"/>
          <w:i/>
          <w:sz w:val="22"/>
          <w:szCs w:val="22"/>
        </w:rPr>
        <w:t>Мы ожидаем, что в закон о выявлении правообладателей будут внесены изменения. В частности, срок процедуры сократится с 45 до 30 дней, расширится перечень случаев, когда можно выявить правообладателя, в перечне появятся наследники и члены садовых и прочих кооперативов. Также законопроектом </w:t>
      </w:r>
      <w:r w:rsidRPr="005438BB">
        <w:rPr>
          <w:rStyle w:val="a9"/>
          <w:rFonts w:ascii="Tahoma" w:hAnsi="Tahoma" w:cs="Tahoma"/>
          <w:i/>
          <w:sz w:val="22"/>
          <w:szCs w:val="22"/>
          <w:bdr w:val="none" w:sz="0" w:space="0" w:color="auto" w:frame="1"/>
        </w:rPr>
        <w:t>предлагается очень важная норма – по всем объектам недвижимости без правообладателя будет установлена обязанность органов власти местного самоуправления о признании их бесхозяйными</w:t>
      </w:r>
      <w:r w:rsidR="00D942D9" w:rsidRPr="005438BB">
        <w:rPr>
          <w:rFonts w:ascii="Tahoma" w:hAnsi="Tahoma" w:cs="Tahoma"/>
          <w:sz w:val="22"/>
          <w:szCs w:val="22"/>
        </w:rPr>
        <w:t>»</w:t>
      </w:r>
      <w:r w:rsidRPr="005438BB">
        <w:rPr>
          <w:rFonts w:ascii="Tahoma" w:hAnsi="Tahoma" w:cs="Tahoma"/>
          <w:sz w:val="22"/>
          <w:szCs w:val="22"/>
        </w:rPr>
        <w:t>.</w:t>
      </w:r>
    </w:p>
    <w:p w14:paraId="396FEB77" w14:textId="77777777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 </w:t>
      </w:r>
    </w:p>
    <w:p w14:paraId="15A90335" w14:textId="7A75974B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 xml:space="preserve">А это значит, что если где-то есть </w:t>
      </w:r>
      <w:r w:rsidR="005438BB">
        <w:rPr>
          <w:rFonts w:ascii="Tahoma" w:hAnsi="Tahoma" w:cs="Tahoma"/>
          <w:sz w:val="22"/>
          <w:szCs w:val="22"/>
        </w:rPr>
        <w:t xml:space="preserve">заброшенный земельный участок </w:t>
      </w:r>
      <w:r w:rsidRPr="005438BB">
        <w:rPr>
          <w:rFonts w:ascii="Tahoma" w:hAnsi="Tahoma" w:cs="Tahoma"/>
          <w:sz w:val="22"/>
          <w:szCs w:val="22"/>
        </w:rPr>
        <w:t xml:space="preserve">и документов, подтверждающих Ваше право органы </w:t>
      </w:r>
      <w:r w:rsidR="00DE4EA5">
        <w:rPr>
          <w:rFonts w:ascii="Tahoma" w:hAnsi="Tahoma" w:cs="Tahoma"/>
          <w:sz w:val="22"/>
          <w:szCs w:val="22"/>
        </w:rPr>
        <w:t>местного самоуправления не найду</w:t>
      </w:r>
      <w:r w:rsidRPr="005438BB">
        <w:rPr>
          <w:rFonts w:ascii="Tahoma" w:hAnsi="Tahoma" w:cs="Tahoma"/>
          <w:sz w:val="22"/>
          <w:szCs w:val="22"/>
        </w:rPr>
        <w:t>т, то его могут признать бесхозяйным. Такой участок муниципалитет сможет оформить в муниципальную или государственную собственность и при возможности – перепродать на торгах, сдать в аренду и так далее.</w:t>
      </w:r>
    </w:p>
    <w:p w14:paraId="0FECCCF7" w14:textId="77777777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0A7FE8DD" w14:textId="6E5E55A3" w:rsidR="00E00F9B" w:rsidRPr="005438BB" w:rsidRDefault="00E00F9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В заключении, мы бы хотели дать совет. Если у Вас есть право на объект недвижимост</w:t>
      </w:r>
      <w:r w:rsidR="00D942D9" w:rsidRPr="005438BB">
        <w:rPr>
          <w:rFonts w:ascii="Tahoma" w:hAnsi="Tahoma" w:cs="Tahoma"/>
          <w:sz w:val="22"/>
          <w:szCs w:val="22"/>
        </w:rPr>
        <w:t xml:space="preserve">и, но оно не зарегистрировано </w:t>
      </w:r>
      <w:r w:rsidR="00756555" w:rsidRPr="005438BB">
        <w:rPr>
          <w:rFonts w:ascii="Tahoma" w:hAnsi="Tahoma" w:cs="Tahoma"/>
          <w:sz w:val="22"/>
          <w:szCs w:val="22"/>
        </w:rPr>
        <w:t>–</w:t>
      </w:r>
      <w:r w:rsidR="00D942D9" w:rsidRPr="005438BB">
        <w:rPr>
          <w:rFonts w:ascii="Tahoma" w:hAnsi="Tahoma" w:cs="Tahoma"/>
          <w:sz w:val="22"/>
          <w:szCs w:val="22"/>
        </w:rPr>
        <w:t xml:space="preserve"> </w:t>
      </w:r>
      <w:r w:rsidR="00756555" w:rsidRPr="005438BB">
        <w:rPr>
          <w:rFonts w:ascii="Tahoma" w:hAnsi="Tahoma" w:cs="Tahoma"/>
          <w:sz w:val="22"/>
          <w:szCs w:val="22"/>
        </w:rPr>
        <w:t xml:space="preserve">обратитесь в Росреестр и зарегистрируйте своё право собственности на </w:t>
      </w:r>
      <w:r w:rsidR="00DE4EA5">
        <w:rPr>
          <w:rFonts w:ascii="Tahoma" w:hAnsi="Tahoma" w:cs="Tahoma"/>
          <w:sz w:val="22"/>
          <w:szCs w:val="22"/>
        </w:rPr>
        <w:t xml:space="preserve">такой </w:t>
      </w:r>
      <w:r w:rsidR="00756555" w:rsidRPr="005438BB">
        <w:rPr>
          <w:rFonts w:ascii="Tahoma" w:hAnsi="Tahoma" w:cs="Tahoma"/>
          <w:sz w:val="22"/>
          <w:szCs w:val="22"/>
        </w:rPr>
        <w:t>о</w:t>
      </w:r>
      <w:r w:rsidR="00DE4EA5">
        <w:rPr>
          <w:rFonts w:ascii="Tahoma" w:hAnsi="Tahoma" w:cs="Tahoma"/>
          <w:sz w:val="22"/>
          <w:szCs w:val="22"/>
        </w:rPr>
        <w:t>бъект</w:t>
      </w:r>
      <w:r w:rsidR="00756555" w:rsidRPr="005438BB">
        <w:rPr>
          <w:rFonts w:ascii="Tahoma" w:hAnsi="Tahoma" w:cs="Tahoma"/>
          <w:sz w:val="22"/>
          <w:szCs w:val="22"/>
        </w:rPr>
        <w:t xml:space="preserve"> недвижимости.</w:t>
      </w:r>
    </w:p>
    <w:p w14:paraId="6815248C" w14:textId="77777777" w:rsidR="00756555" w:rsidRPr="005438BB" w:rsidRDefault="00756555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0E280CE4" w14:textId="17296E1D" w:rsidR="00756555" w:rsidRPr="005438BB" w:rsidRDefault="005438BB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  <w:r w:rsidRPr="005438BB">
        <w:rPr>
          <w:rFonts w:ascii="Tahoma" w:hAnsi="Tahoma" w:cs="Tahoma"/>
          <w:sz w:val="22"/>
          <w:szCs w:val="22"/>
        </w:rPr>
        <w:t>Помимо этого,</w:t>
      </w:r>
      <w:r w:rsidR="00756555" w:rsidRPr="005438BB">
        <w:rPr>
          <w:rFonts w:ascii="Tahoma" w:hAnsi="Tahoma" w:cs="Tahoma"/>
          <w:sz w:val="22"/>
          <w:szCs w:val="22"/>
        </w:rPr>
        <w:t xml:space="preserve"> напомним, </w:t>
      </w:r>
      <w:r w:rsidRPr="005438BB">
        <w:rPr>
          <w:rFonts w:ascii="Tahoma" w:hAnsi="Tahoma" w:cs="Tahoma"/>
          <w:sz w:val="22"/>
          <w:szCs w:val="22"/>
        </w:rPr>
        <w:t>что,</w:t>
      </w:r>
      <w:r w:rsidR="00756555" w:rsidRPr="005438BB">
        <w:rPr>
          <w:rFonts w:ascii="Tahoma" w:hAnsi="Tahoma" w:cs="Tahoma"/>
          <w:sz w:val="22"/>
          <w:szCs w:val="22"/>
        </w:rPr>
        <w:t xml:space="preserve"> если у Вас есть земельный участок, но вы больше не хотите им пользова</w:t>
      </w:r>
      <w:r w:rsidR="0045226E">
        <w:rPr>
          <w:rFonts w:ascii="Tahoma" w:hAnsi="Tahoma" w:cs="Tahoma"/>
          <w:sz w:val="22"/>
          <w:szCs w:val="22"/>
        </w:rPr>
        <w:t>ться, содержать, платить налоги</w:t>
      </w:r>
      <w:r w:rsidR="00756555" w:rsidRPr="005438BB">
        <w:rPr>
          <w:rFonts w:ascii="Tahoma" w:hAnsi="Tahoma" w:cs="Tahoma"/>
          <w:sz w:val="22"/>
          <w:szCs w:val="22"/>
        </w:rPr>
        <w:t xml:space="preserve"> вы всегда можете отказаться от него в пользу государства. Для этого необходимо подать заявление в Росреестр об отказе от права собственности на земельный участок в МФЦ. Если право не зарегистрировано, то необходимо приложить к заявлению правоустанавливающий документ, удостоверяющий право заявителя на данный объект недвижимости. Также подать заявление и необходимые документы, подписанные электронной подписью, можно также на сайте Росреестра или на портале Госуслуг.</w:t>
      </w:r>
    </w:p>
    <w:p w14:paraId="31834E3C" w14:textId="77777777" w:rsidR="00756555" w:rsidRPr="005438BB" w:rsidRDefault="00756555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155D319C" w14:textId="77777777" w:rsidR="00756555" w:rsidRPr="005438BB" w:rsidRDefault="00756555" w:rsidP="00756555">
      <w:pPr>
        <w:widowControl/>
        <w:shd w:val="clear" w:color="auto" w:fill="FFFFFF"/>
        <w:autoSpaceDE/>
        <w:autoSpaceDN/>
        <w:jc w:val="both"/>
        <w:textAlignment w:val="baseline"/>
        <w:rPr>
          <w:rFonts w:ascii="Tahoma" w:eastAsia="Times New Roman" w:hAnsi="Tahoma" w:cs="Tahoma"/>
          <w:lang w:eastAsia="ru-RU"/>
        </w:rPr>
      </w:pPr>
      <w:r w:rsidRPr="005438BB">
        <w:rPr>
          <w:rFonts w:ascii="Tahoma" w:eastAsia="Times New Roman" w:hAnsi="Tahoma" w:cs="Tahoma"/>
          <w:lang w:eastAsia="ru-RU"/>
        </w:rPr>
        <w:t xml:space="preserve">Если у Вас возникнут вопросы по оформлению недвижимости – задавайте их на нашем сайте </w:t>
      </w:r>
      <w:hyperlink r:id="rId9" w:history="1">
        <w:r w:rsidRPr="005438BB">
          <w:rPr>
            <w:rStyle w:val="a7"/>
            <w:rFonts w:ascii="Tahoma" w:eastAsia="Times New Roman" w:hAnsi="Tahoma" w:cs="Tahoma"/>
            <w:color w:val="auto"/>
            <w:u w:val="none"/>
            <w:lang w:eastAsia="ru-RU"/>
          </w:rPr>
          <w:t>rkc56.ru</w:t>
        </w:r>
      </w:hyperlink>
      <w:r w:rsidRPr="005438BB">
        <w:rPr>
          <w:rFonts w:ascii="Tahoma" w:eastAsia="Times New Roman" w:hAnsi="Tahoma" w:cs="Tahoma"/>
          <w:lang w:eastAsia="ru-RU"/>
        </w:rPr>
        <w:t>.</w:t>
      </w:r>
    </w:p>
    <w:p w14:paraId="3344F109" w14:textId="77777777" w:rsidR="00756555" w:rsidRPr="00756555" w:rsidRDefault="00756555" w:rsidP="00E00F9B">
      <w:pPr>
        <w:pStyle w:val="article-renderblock"/>
        <w:shd w:val="clear" w:color="auto" w:fill="FFFFFF"/>
        <w:spacing w:before="0" w:beforeAutospacing="0" w:after="0" w:afterAutospacing="0"/>
        <w:jc w:val="both"/>
        <w:textAlignment w:val="baseline"/>
        <w:rPr>
          <w:rFonts w:ascii="Tahoma" w:hAnsi="Tahoma" w:cs="Tahoma"/>
          <w:sz w:val="22"/>
          <w:szCs w:val="22"/>
        </w:rPr>
      </w:pPr>
    </w:p>
    <w:p w14:paraId="76DFA50E" w14:textId="77777777" w:rsidR="005438BB" w:rsidRPr="00942A37" w:rsidRDefault="005438BB" w:rsidP="005438BB">
      <w:pPr>
        <w:widowControl/>
        <w:shd w:val="clear" w:color="auto" w:fill="FFFFFF"/>
        <w:autoSpaceDE/>
        <w:autoSpaceDN/>
        <w:jc w:val="both"/>
        <w:textAlignment w:val="baseline"/>
        <w:rPr>
          <w:rFonts w:ascii="Georgia" w:eastAsia="Times New Roman" w:hAnsi="Georgia"/>
          <w:i/>
          <w:sz w:val="20"/>
          <w:szCs w:val="20"/>
          <w:lang w:eastAsia="ru-RU"/>
        </w:rPr>
      </w:pPr>
      <w:r w:rsidRPr="00942A37">
        <w:rPr>
          <w:rFonts w:ascii="Georgia" w:eastAsia="Times New Roman" w:hAnsi="Georgia"/>
          <w:i/>
          <w:sz w:val="20"/>
          <w:szCs w:val="20"/>
          <w:lang w:eastAsia="ru-RU"/>
        </w:rPr>
        <w:t>https://rkc56.ru</w:t>
      </w:r>
    </w:p>
    <w:p w14:paraId="7CCC1287" w14:textId="77777777" w:rsidR="005438BB" w:rsidRPr="00942A37" w:rsidRDefault="005438BB" w:rsidP="005438BB">
      <w:pPr>
        <w:widowControl/>
        <w:shd w:val="clear" w:color="auto" w:fill="FFFFFF"/>
        <w:autoSpaceDE/>
        <w:autoSpaceDN/>
        <w:jc w:val="both"/>
        <w:textAlignment w:val="baseline"/>
        <w:rPr>
          <w:rFonts w:ascii="Georgia" w:eastAsia="Times New Roman" w:hAnsi="Georgia"/>
          <w:i/>
          <w:sz w:val="20"/>
          <w:szCs w:val="20"/>
          <w:lang w:eastAsia="ru-RU"/>
        </w:rPr>
      </w:pPr>
      <w:r w:rsidRPr="00942A37">
        <w:rPr>
          <w:rFonts w:ascii="Georgia" w:eastAsia="Times New Roman" w:hAnsi="Georgia"/>
          <w:i/>
          <w:sz w:val="20"/>
          <w:szCs w:val="20"/>
          <w:lang w:eastAsia="ru-RU"/>
        </w:rPr>
        <w:t>Горбачёва Л.Р.</w:t>
      </w:r>
    </w:p>
    <w:p w14:paraId="3BEFBC68" w14:textId="77777777" w:rsidR="005438BB" w:rsidRPr="00942A37" w:rsidRDefault="005438BB" w:rsidP="005438BB">
      <w:pPr>
        <w:widowControl/>
        <w:shd w:val="clear" w:color="auto" w:fill="FFFFFF"/>
        <w:autoSpaceDE/>
        <w:autoSpaceDN/>
        <w:jc w:val="both"/>
        <w:textAlignment w:val="baseline"/>
        <w:rPr>
          <w:rFonts w:ascii="Georgia" w:eastAsia="Times New Roman" w:hAnsi="Georgia"/>
          <w:i/>
          <w:sz w:val="20"/>
          <w:szCs w:val="20"/>
          <w:lang w:eastAsia="ru-RU"/>
        </w:rPr>
      </w:pPr>
      <w:r w:rsidRPr="00942A37">
        <w:rPr>
          <w:rFonts w:ascii="Georgia" w:eastAsia="Times New Roman" w:hAnsi="Georgia"/>
          <w:i/>
          <w:sz w:val="20"/>
          <w:szCs w:val="20"/>
          <w:lang w:eastAsia="ru-RU"/>
        </w:rPr>
        <w:t>Специалист по связям с общественностью</w:t>
      </w:r>
    </w:p>
    <w:p w14:paraId="771BA2E4" w14:textId="77777777" w:rsidR="005438BB" w:rsidRPr="00942A37" w:rsidRDefault="005438BB" w:rsidP="005438BB">
      <w:pPr>
        <w:widowControl/>
        <w:shd w:val="clear" w:color="auto" w:fill="FFFFFF"/>
        <w:autoSpaceDE/>
        <w:autoSpaceDN/>
        <w:jc w:val="both"/>
        <w:textAlignment w:val="baseline"/>
        <w:rPr>
          <w:rFonts w:ascii="Georgia" w:eastAsia="Times New Roman" w:hAnsi="Georgia"/>
          <w:i/>
          <w:sz w:val="20"/>
          <w:szCs w:val="20"/>
          <w:lang w:eastAsia="ru-RU"/>
        </w:rPr>
      </w:pPr>
      <w:r w:rsidRPr="00942A37">
        <w:rPr>
          <w:rFonts w:ascii="Georgia" w:eastAsia="Times New Roman" w:hAnsi="Georgia"/>
          <w:i/>
          <w:sz w:val="20"/>
          <w:szCs w:val="20"/>
          <w:lang w:eastAsia="ru-RU"/>
        </w:rPr>
        <w:t>Компании «Региональный кадастровый центр»</w:t>
      </w:r>
    </w:p>
    <w:p w14:paraId="7A44FF1C" w14:textId="77777777" w:rsidR="005438BB" w:rsidRPr="00BB0257" w:rsidRDefault="005438BB" w:rsidP="005438BB">
      <w:pPr>
        <w:widowControl/>
        <w:shd w:val="clear" w:color="auto" w:fill="FFFFFF"/>
        <w:autoSpaceDE/>
        <w:autoSpaceDN/>
        <w:jc w:val="both"/>
        <w:textAlignment w:val="baseline"/>
        <w:rPr>
          <w:rFonts w:ascii="Georgia" w:eastAsia="Times New Roman" w:hAnsi="Georgia"/>
          <w:i/>
          <w:sz w:val="20"/>
          <w:szCs w:val="20"/>
          <w:lang w:eastAsia="ru-RU"/>
        </w:rPr>
      </w:pPr>
      <w:r w:rsidRPr="00942A37">
        <w:rPr>
          <w:rFonts w:ascii="Georgia" w:eastAsia="Times New Roman" w:hAnsi="Georgia"/>
          <w:i/>
          <w:sz w:val="20"/>
          <w:szCs w:val="20"/>
          <w:lang w:eastAsia="ru-RU"/>
        </w:rPr>
        <w:t>г. Оренбург</w:t>
      </w:r>
    </w:p>
    <w:p w14:paraId="43FBBFCC" w14:textId="77777777" w:rsidR="00E00F9B" w:rsidRPr="00E00F9B" w:rsidRDefault="00E00F9B">
      <w:pPr>
        <w:rPr>
          <w:b/>
        </w:rPr>
      </w:pPr>
    </w:p>
    <w:sectPr w:rsidR="00E00F9B" w:rsidRPr="00E00F9B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F9B"/>
    <w:rsid w:val="00363A48"/>
    <w:rsid w:val="0045226E"/>
    <w:rsid w:val="005438BB"/>
    <w:rsid w:val="00756555"/>
    <w:rsid w:val="009678DE"/>
    <w:rsid w:val="009B6E17"/>
    <w:rsid w:val="009B6EC6"/>
    <w:rsid w:val="009C182C"/>
    <w:rsid w:val="00A17E8B"/>
    <w:rsid w:val="00D942D9"/>
    <w:rsid w:val="00DE4EA5"/>
    <w:rsid w:val="00E00F9B"/>
    <w:rsid w:val="00F10AC7"/>
    <w:rsid w:val="00F9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C1EA0"/>
  <w15:chartTrackingRefBased/>
  <w15:docId w15:val="{8CA76AA1-0F75-4615-8B43-818308DE1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semiHidden/>
    <w:unhideWhenUsed/>
    <w:rsid w:val="00E00F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00F9B"/>
    <w:rPr>
      <w:color w:val="0000FF"/>
      <w:u w:val="single"/>
    </w:rPr>
  </w:style>
  <w:style w:type="paragraph" w:customStyle="1" w:styleId="article-renderblock">
    <w:name w:val="article-render__block"/>
    <w:basedOn w:val="a"/>
    <w:rsid w:val="00E00F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00F9B"/>
    <w:rPr>
      <w:i/>
      <w:iCs/>
    </w:rPr>
  </w:style>
  <w:style w:type="character" w:styleId="a9">
    <w:name w:val="Strong"/>
    <w:basedOn w:val="a0"/>
    <w:uiPriority w:val="22"/>
    <w:qFormat/>
    <w:rsid w:val="00E00F9B"/>
    <w:rPr>
      <w:b/>
      <w:bCs/>
    </w:rPr>
  </w:style>
  <w:style w:type="character" w:styleId="aa">
    <w:name w:val="annotation reference"/>
    <w:basedOn w:val="a0"/>
    <w:uiPriority w:val="99"/>
    <w:semiHidden/>
    <w:unhideWhenUsed/>
    <w:rsid w:val="00F9268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92682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92682"/>
    <w:rPr>
      <w:rFonts w:ascii="Arial" w:hAnsi="Arial" w:cs="Arial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9268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92682"/>
    <w:rPr>
      <w:rFonts w:ascii="Arial" w:hAnsi="Arial" w:cs="Arial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F9268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926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6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582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205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news/57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kc56.ru/news/51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news/51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kc56.ru/news/5121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rkc5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2023-06-27T04:14:00Z</dcterms:created>
  <dcterms:modified xsi:type="dcterms:W3CDTF">2023-06-27T04:14:00Z</dcterms:modified>
</cp:coreProperties>
</file>