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FBF69" w14:textId="77777777" w:rsidR="007246CC" w:rsidRDefault="009656F7" w:rsidP="00B51306">
      <w:pPr>
        <w:jc w:val="both"/>
        <w:rPr>
          <w:rFonts w:ascii="Tahoma" w:hAnsi="Tahoma" w:cs="Tahoma"/>
          <w:b/>
          <w:sz w:val="20"/>
          <w:szCs w:val="20"/>
        </w:rPr>
      </w:pPr>
      <w:r w:rsidRPr="007246CC">
        <w:rPr>
          <w:rFonts w:ascii="Tahoma" w:hAnsi="Tahoma" w:cs="Tahoma"/>
          <w:b/>
          <w:sz w:val="20"/>
          <w:szCs w:val="20"/>
        </w:rPr>
        <w:t xml:space="preserve">   </w:t>
      </w:r>
      <w:r w:rsidR="007246CC" w:rsidRPr="00D631F3">
        <w:rPr>
          <w:rFonts w:ascii="Tahoma" w:hAnsi="Tahoma" w:cs="Tahoma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9CDF629" wp14:editId="5D6955B0">
            <wp:simplePos x="0" y="0"/>
            <wp:positionH relativeFrom="margin">
              <wp:align>center</wp:align>
            </wp:positionH>
            <wp:positionV relativeFrom="paragraph">
              <wp:posOffset>9998</wp:posOffset>
            </wp:positionV>
            <wp:extent cx="2227826" cy="765605"/>
            <wp:effectExtent l="0" t="0" r="127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826" cy="76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BEC0C9" w14:textId="77777777" w:rsidR="007246CC" w:rsidRDefault="007246CC" w:rsidP="00B51306">
      <w:pPr>
        <w:jc w:val="both"/>
        <w:rPr>
          <w:rFonts w:ascii="Tahoma" w:hAnsi="Tahoma" w:cs="Tahoma"/>
          <w:b/>
          <w:sz w:val="20"/>
          <w:szCs w:val="20"/>
        </w:rPr>
      </w:pPr>
    </w:p>
    <w:p w14:paraId="53F6CE37" w14:textId="77777777" w:rsidR="007246CC" w:rsidRDefault="007246CC" w:rsidP="00B51306">
      <w:pPr>
        <w:jc w:val="both"/>
        <w:rPr>
          <w:rFonts w:ascii="Tahoma" w:hAnsi="Tahoma" w:cs="Tahoma"/>
          <w:b/>
          <w:sz w:val="20"/>
          <w:szCs w:val="20"/>
        </w:rPr>
      </w:pPr>
    </w:p>
    <w:p w14:paraId="3E51F3D0" w14:textId="77777777" w:rsidR="007246CC" w:rsidRDefault="007246CC" w:rsidP="007246CC">
      <w:pPr>
        <w:jc w:val="both"/>
        <w:rPr>
          <w:rFonts w:ascii="Tahoma" w:hAnsi="Tahoma" w:cs="Tahoma"/>
          <w:b/>
        </w:rPr>
      </w:pPr>
    </w:p>
    <w:p w14:paraId="6903589D" w14:textId="77777777" w:rsidR="007246CC" w:rsidRDefault="007246CC" w:rsidP="007246CC">
      <w:pPr>
        <w:jc w:val="both"/>
        <w:rPr>
          <w:rFonts w:ascii="Tahoma" w:hAnsi="Tahoma" w:cs="Tahoma"/>
          <w:b/>
        </w:rPr>
      </w:pPr>
    </w:p>
    <w:p w14:paraId="406B6803" w14:textId="77777777" w:rsidR="007246CC" w:rsidRDefault="007246CC" w:rsidP="007246CC">
      <w:pPr>
        <w:jc w:val="both"/>
        <w:rPr>
          <w:rFonts w:ascii="Tahoma" w:hAnsi="Tahoma" w:cs="Tahoma"/>
          <w:b/>
        </w:rPr>
      </w:pPr>
    </w:p>
    <w:p w14:paraId="738200EC" w14:textId="77777777" w:rsidR="00F10AC7" w:rsidRPr="007246CC" w:rsidRDefault="00977FD6" w:rsidP="007246CC">
      <w:pPr>
        <w:jc w:val="center"/>
        <w:rPr>
          <w:rFonts w:ascii="Tahoma" w:hAnsi="Tahoma" w:cs="Tahoma"/>
          <w:b/>
        </w:rPr>
      </w:pPr>
      <w:r w:rsidRPr="007246CC">
        <w:rPr>
          <w:rFonts w:ascii="Tahoma" w:hAnsi="Tahoma" w:cs="Tahoma"/>
          <w:b/>
        </w:rPr>
        <w:t>Изменения в сфере недвижимости, вступающие в силу с 1 сентября 2023 года</w:t>
      </w:r>
    </w:p>
    <w:p w14:paraId="5D6A42A9" w14:textId="77777777" w:rsidR="00977FD6" w:rsidRPr="007246CC" w:rsidRDefault="00977FD6" w:rsidP="007246CC">
      <w:pPr>
        <w:jc w:val="both"/>
        <w:rPr>
          <w:rFonts w:ascii="Tahoma" w:hAnsi="Tahoma" w:cs="Tahoma"/>
        </w:rPr>
      </w:pPr>
    </w:p>
    <w:p w14:paraId="508C4102" w14:textId="77777777" w:rsidR="00977FD6" w:rsidRPr="007246CC" w:rsidRDefault="00977FD6" w:rsidP="007246CC">
      <w:pPr>
        <w:jc w:val="both"/>
        <w:rPr>
          <w:rFonts w:ascii="Tahoma" w:hAnsi="Tahoma" w:cs="Tahoma"/>
        </w:rPr>
      </w:pPr>
    </w:p>
    <w:p w14:paraId="2FA6CDFB" w14:textId="77777777" w:rsidR="00B871DE" w:rsidRPr="007246CC" w:rsidRDefault="00B871DE" w:rsidP="007246CC">
      <w:pPr>
        <w:jc w:val="both"/>
        <w:rPr>
          <w:rFonts w:ascii="Tahoma" w:hAnsi="Tahoma" w:cs="Tahoma"/>
        </w:rPr>
      </w:pPr>
      <w:r w:rsidRPr="007246CC">
        <w:rPr>
          <w:rFonts w:ascii="Tahoma" w:hAnsi="Tahoma" w:cs="Tahoma"/>
        </w:rPr>
        <w:t xml:space="preserve">Традиционно, серьезные изменения в сфере оформления недвижимости выпадают на начало года, 1 марта или 1 сентября. </w:t>
      </w:r>
    </w:p>
    <w:p w14:paraId="2D38F15F" w14:textId="77777777" w:rsidR="00B12706" w:rsidRPr="007246CC" w:rsidRDefault="00B12706" w:rsidP="007246CC">
      <w:pPr>
        <w:jc w:val="both"/>
        <w:rPr>
          <w:rFonts w:ascii="Tahoma" w:hAnsi="Tahoma" w:cs="Tahoma"/>
        </w:rPr>
      </w:pPr>
    </w:p>
    <w:p w14:paraId="7C90A585" w14:textId="6A3F6C02" w:rsidR="0012320C" w:rsidRPr="007246CC" w:rsidRDefault="00B871DE" w:rsidP="007246CC">
      <w:pPr>
        <w:jc w:val="both"/>
        <w:rPr>
          <w:rFonts w:ascii="Tahoma" w:hAnsi="Tahoma" w:cs="Tahoma"/>
        </w:rPr>
      </w:pPr>
      <w:r w:rsidRPr="007246CC">
        <w:rPr>
          <w:rFonts w:ascii="Tahoma" w:hAnsi="Tahoma" w:cs="Tahoma"/>
        </w:rPr>
        <w:t>Мы всегда анонсируем</w:t>
      </w:r>
      <w:r w:rsidR="00B12706" w:rsidRPr="007246CC">
        <w:rPr>
          <w:rFonts w:ascii="Tahoma" w:hAnsi="Tahoma" w:cs="Tahoma"/>
        </w:rPr>
        <w:t xml:space="preserve"> такие изменения. Лето заканчивается, сентябрь уже на носу </w:t>
      </w:r>
      <w:r w:rsidRPr="007246CC">
        <w:rPr>
          <w:rFonts w:ascii="Tahoma" w:hAnsi="Tahoma" w:cs="Tahoma"/>
        </w:rPr>
        <w:t>и сегодня мы</w:t>
      </w:r>
      <w:r w:rsidR="00B12706" w:rsidRPr="007246CC">
        <w:rPr>
          <w:rFonts w:ascii="Tahoma" w:hAnsi="Tahoma" w:cs="Tahoma"/>
        </w:rPr>
        <w:t xml:space="preserve"> хотим рассмотреть законы</w:t>
      </w:r>
      <w:r w:rsidRPr="007246CC">
        <w:rPr>
          <w:rFonts w:ascii="Tahoma" w:hAnsi="Tahoma" w:cs="Tahoma"/>
        </w:rPr>
        <w:t>, нормативны</w:t>
      </w:r>
      <w:r w:rsidR="00B12706" w:rsidRPr="007246CC">
        <w:rPr>
          <w:rFonts w:ascii="Tahoma" w:hAnsi="Tahoma" w:cs="Tahoma"/>
        </w:rPr>
        <w:t>е акты</w:t>
      </w:r>
      <w:r w:rsidRPr="007246CC">
        <w:rPr>
          <w:rFonts w:ascii="Tahoma" w:hAnsi="Tahoma" w:cs="Tahoma"/>
        </w:rPr>
        <w:t xml:space="preserve">, которые вступают в силу с 01.09.2023 года. </w:t>
      </w:r>
      <w:r w:rsidR="00130B2C" w:rsidRPr="007246CC">
        <w:rPr>
          <w:rFonts w:ascii="Tahoma" w:hAnsi="Tahoma" w:cs="Tahoma"/>
        </w:rPr>
        <w:t>Касаются они как обычных граждан, так</w:t>
      </w:r>
      <w:r w:rsidR="00045AE1" w:rsidRPr="007246CC">
        <w:rPr>
          <w:rFonts w:ascii="Tahoma" w:hAnsi="Tahoma" w:cs="Tahoma"/>
        </w:rPr>
        <w:t xml:space="preserve"> и</w:t>
      </w:r>
      <w:r w:rsidR="00130B2C" w:rsidRPr="007246CC">
        <w:rPr>
          <w:rFonts w:ascii="Tahoma" w:hAnsi="Tahoma" w:cs="Tahoma"/>
        </w:rPr>
        <w:t xml:space="preserve"> юридических лиц, коллег и</w:t>
      </w:r>
      <w:r w:rsidR="006E0542">
        <w:rPr>
          <w:rFonts w:ascii="Tahoma" w:hAnsi="Tahoma" w:cs="Tahoma"/>
        </w:rPr>
        <w:t>з профессионального сообщества.</w:t>
      </w:r>
    </w:p>
    <w:p w14:paraId="542AE19E" w14:textId="77777777" w:rsidR="00130B2C" w:rsidRPr="007246CC" w:rsidRDefault="00130B2C" w:rsidP="007246CC">
      <w:pPr>
        <w:jc w:val="both"/>
        <w:rPr>
          <w:rFonts w:ascii="Tahoma" w:hAnsi="Tahoma" w:cs="Tahoma"/>
        </w:rPr>
      </w:pPr>
    </w:p>
    <w:p w14:paraId="0C1E3F72" w14:textId="77777777" w:rsidR="00751A26" w:rsidRPr="007246CC" w:rsidRDefault="000630CF" w:rsidP="007246CC">
      <w:pPr>
        <w:pStyle w:val="article-renderblock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rFonts w:ascii="Tahoma" w:hAnsi="Tahoma" w:cs="Tahoma"/>
          <w:sz w:val="22"/>
          <w:szCs w:val="22"/>
        </w:rPr>
      </w:pPr>
      <w:hyperlink r:id="rId6" w:tgtFrame="_blank" w:history="1">
        <w:r w:rsidR="00751A26" w:rsidRPr="007246CC">
          <w:rPr>
            <w:rStyle w:val="a6"/>
            <w:rFonts w:ascii="Tahoma" w:hAnsi="Tahoma" w:cs="Tahoma"/>
            <w:b/>
            <w:color w:val="auto"/>
            <w:sz w:val="22"/>
            <w:szCs w:val="22"/>
            <w:u w:val="none"/>
          </w:rPr>
          <w:t>Федеральный закон от 31.07.2023 № 397-ФЗ</w:t>
        </w:r>
      </w:hyperlink>
      <w:r w:rsidR="00751A26" w:rsidRPr="007246CC">
        <w:rPr>
          <w:rFonts w:ascii="Tahoma" w:hAnsi="Tahoma" w:cs="Tahoma"/>
          <w:sz w:val="22"/>
          <w:szCs w:val="22"/>
        </w:rPr>
        <w:t>, который вносит два важных изменения:</w:t>
      </w:r>
    </w:p>
    <w:p w14:paraId="7F74B21B" w14:textId="77777777" w:rsidR="007246CC" w:rsidRPr="007246CC" w:rsidRDefault="007246CC" w:rsidP="007246CC">
      <w:pPr>
        <w:pStyle w:val="article-renderblock"/>
        <w:shd w:val="clear" w:color="auto" w:fill="FFFFFF"/>
        <w:spacing w:before="0" w:beforeAutospacing="0" w:after="0" w:afterAutospacing="0"/>
        <w:ind w:firstLine="426"/>
        <w:jc w:val="both"/>
        <w:rPr>
          <w:rFonts w:ascii="Tahoma" w:hAnsi="Tahoma" w:cs="Tahoma"/>
          <w:sz w:val="22"/>
          <w:szCs w:val="22"/>
        </w:rPr>
      </w:pPr>
    </w:p>
    <w:p w14:paraId="3AE1B0C4" w14:textId="77777777" w:rsidR="00751A26" w:rsidRPr="007246CC" w:rsidRDefault="00751A26" w:rsidP="007246CC">
      <w:pPr>
        <w:pStyle w:val="a5"/>
        <w:widowControl/>
        <w:numPr>
          <w:ilvl w:val="0"/>
          <w:numId w:val="6"/>
        </w:numPr>
        <w:shd w:val="clear" w:color="auto" w:fill="FFFFFF"/>
        <w:tabs>
          <w:tab w:val="left" w:pos="426"/>
        </w:tabs>
        <w:autoSpaceDE/>
        <w:autoSpaceDN/>
        <w:ind w:left="0" w:firstLine="426"/>
        <w:rPr>
          <w:rFonts w:ascii="Tahoma" w:hAnsi="Tahoma" w:cs="Tahoma"/>
        </w:rPr>
      </w:pPr>
      <w:r w:rsidRPr="007246CC">
        <w:rPr>
          <w:rFonts w:ascii="Tahoma" w:hAnsi="Tahoma" w:cs="Tahoma"/>
        </w:rPr>
        <w:t>упрощается порядок снятия с кадастрового учета разрушенных в результате боевых действий объектов недвижимости.</w:t>
      </w:r>
    </w:p>
    <w:p w14:paraId="7F472BE3" w14:textId="77777777" w:rsidR="007246CC" w:rsidRPr="007246CC" w:rsidRDefault="007246CC" w:rsidP="007246CC">
      <w:pPr>
        <w:pStyle w:val="a5"/>
        <w:widowControl/>
        <w:shd w:val="clear" w:color="auto" w:fill="FFFFFF"/>
        <w:autoSpaceDE/>
        <w:autoSpaceDN/>
        <w:ind w:left="0" w:firstLine="426"/>
        <w:rPr>
          <w:rFonts w:ascii="Tahoma" w:hAnsi="Tahoma" w:cs="Tahoma"/>
        </w:rPr>
      </w:pPr>
    </w:p>
    <w:p w14:paraId="686B97C0" w14:textId="77777777" w:rsidR="00751A26" w:rsidRPr="007246CC" w:rsidRDefault="00751A26" w:rsidP="007246CC">
      <w:pPr>
        <w:pStyle w:val="article-renderblock"/>
        <w:shd w:val="clear" w:color="auto" w:fill="FFFFFF"/>
        <w:spacing w:before="0" w:beforeAutospacing="0" w:after="0" w:afterAutospacing="0"/>
        <w:ind w:firstLine="426"/>
        <w:jc w:val="both"/>
        <w:rPr>
          <w:rFonts w:ascii="Tahoma" w:hAnsi="Tahoma" w:cs="Tahoma"/>
          <w:sz w:val="22"/>
          <w:szCs w:val="22"/>
        </w:rPr>
      </w:pPr>
      <w:r w:rsidRPr="007246CC">
        <w:rPr>
          <w:rFonts w:ascii="Tahoma" w:hAnsi="Tahoma" w:cs="Tahoma"/>
          <w:sz w:val="22"/>
          <w:szCs w:val="22"/>
        </w:rPr>
        <w:t>Органы государственной власти и местного самоуправления уполномочены подавать заявления о снятии с кадастрового учета объекта недвижимости в случае прекращения его существования вследствие боевых действий и (или) в связи с чрезвычайной ситуацией. К заявлению нужно приложить документ, подтверждающий возникновение такой ситуации, акт осмотра места нахождения недвижимости, подтверждающий прекращение ее существования, письменное согласие правообладателя объекта недвижимости.</w:t>
      </w:r>
    </w:p>
    <w:p w14:paraId="02A99D5C" w14:textId="77777777" w:rsidR="007246CC" w:rsidRPr="007246CC" w:rsidRDefault="007246CC" w:rsidP="007246CC">
      <w:pPr>
        <w:widowControl/>
        <w:shd w:val="clear" w:color="auto" w:fill="FFFFFF"/>
        <w:autoSpaceDE/>
        <w:autoSpaceDN/>
        <w:ind w:firstLine="426"/>
        <w:jc w:val="both"/>
        <w:rPr>
          <w:rFonts w:ascii="Tahoma" w:hAnsi="Tahoma" w:cs="Tahoma"/>
        </w:rPr>
      </w:pPr>
    </w:p>
    <w:p w14:paraId="40068885" w14:textId="77777777" w:rsidR="00751A26" w:rsidRPr="007246CC" w:rsidRDefault="007246CC" w:rsidP="007246CC">
      <w:pPr>
        <w:pStyle w:val="a5"/>
        <w:widowControl/>
        <w:numPr>
          <w:ilvl w:val="0"/>
          <w:numId w:val="6"/>
        </w:numPr>
        <w:shd w:val="clear" w:color="auto" w:fill="FFFFFF"/>
        <w:autoSpaceDE/>
        <w:autoSpaceDN/>
        <w:ind w:left="0" w:firstLine="426"/>
        <w:rPr>
          <w:rFonts w:ascii="Tahoma" w:hAnsi="Tahoma" w:cs="Tahoma"/>
        </w:rPr>
      </w:pPr>
      <w:r w:rsidRPr="007246CC">
        <w:rPr>
          <w:rFonts w:ascii="Tahoma" w:hAnsi="Tahoma" w:cs="Tahoma"/>
        </w:rPr>
        <w:t>Органы местного самоуправления</w:t>
      </w:r>
      <w:r w:rsidR="00751A26" w:rsidRPr="007246CC">
        <w:rPr>
          <w:rFonts w:ascii="Tahoma" w:hAnsi="Tahoma" w:cs="Tahoma"/>
        </w:rPr>
        <w:t xml:space="preserve"> более активно разыскивать владельцев и наследников брошенных объектов недвижимости. В случае, если сведений о правообладателе найти не удастся, то земельный участок будет официально признан бесхозяйной недвижимостью и в дальнейшем может быть передан другому лицу.</w:t>
      </w:r>
    </w:p>
    <w:p w14:paraId="55B035B4" w14:textId="77777777" w:rsidR="007246CC" w:rsidRPr="007246CC" w:rsidRDefault="007246CC" w:rsidP="007246CC">
      <w:pPr>
        <w:pStyle w:val="a5"/>
        <w:widowControl/>
        <w:shd w:val="clear" w:color="auto" w:fill="FFFFFF"/>
        <w:autoSpaceDE/>
        <w:autoSpaceDN/>
        <w:ind w:left="0" w:firstLine="426"/>
        <w:rPr>
          <w:rFonts w:ascii="Tahoma" w:hAnsi="Tahoma" w:cs="Tahoma"/>
        </w:rPr>
      </w:pPr>
    </w:p>
    <w:p w14:paraId="64090DA2" w14:textId="77777777" w:rsidR="00751A26" w:rsidRPr="007246CC" w:rsidRDefault="00751A26" w:rsidP="007246CC">
      <w:pPr>
        <w:shd w:val="clear" w:color="auto" w:fill="FFFFFF"/>
        <w:ind w:firstLine="426"/>
        <w:jc w:val="both"/>
        <w:rPr>
          <w:rFonts w:ascii="Tahoma" w:hAnsi="Tahoma" w:cs="Tahoma"/>
          <w:i/>
          <w:iCs/>
        </w:rPr>
      </w:pPr>
      <w:r w:rsidRPr="007246CC">
        <w:rPr>
          <w:rFonts w:ascii="Tahoma" w:hAnsi="Tahoma" w:cs="Tahoma"/>
          <w:i/>
          <w:iCs/>
        </w:rPr>
        <w:t>Об этом мы подробно писали в нашей статье: </w:t>
      </w:r>
      <w:hyperlink r:id="rId7" w:history="1">
        <w:r w:rsidR="007246CC" w:rsidRPr="007246CC">
          <w:rPr>
            <w:rStyle w:val="a6"/>
            <w:rFonts w:ascii="Tahoma" w:hAnsi="Tahoma" w:cs="Tahoma"/>
            <w:i/>
            <w:iCs/>
            <w:color w:val="auto"/>
            <w:u w:val="none"/>
          </w:rPr>
          <w:t>«</w:t>
        </w:r>
        <w:r w:rsidR="007246CC" w:rsidRPr="007246CC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Объекты недвижимости без собственности в ЕГРН будут признаны бесхозяйными»</w:t>
        </w:r>
      </w:hyperlink>
      <w:r w:rsidR="007246CC" w:rsidRPr="007246CC">
        <w:rPr>
          <w:rFonts w:ascii="Tahoma" w:hAnsi="Tahoma" w:cs="Tahoma"/>
          <w:shd w:val="clear" w:color="auto" w:fill="FFFFFF"/>
        </w:rPr>
        <w:t>.</w:t>
      </w:r>
    </w:p>
    <w:p w14:paraId="4A5CF87C" w14:textId="77777777" w:rsidR="00130B2C" w:rsidRPr="007246CC" w:rsidRDefault="00130B2C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</w:p>
    <w:p w14:paraId="6BB597D1" w14:textId="421B9499" w:rsidR="00130B2C" w:rsidRPr="008274E5" w:rsidRDefault="000630CF" w:rsidP="008274E5">
      <w:pPr>
        <w:pStyle w:val="a5"/>
        <w:numPr>
          <w:ilvl w:val="0"/>
          <w:numId w:val="5"/>
        </w:numPr>
        <w:ind w:left="0" w:firstLine="426"/>
        <w:rPr>
          <w:rFonts w:ascii="Tahoma" w:hAnsi="Tahoma" w:cs="Tahoma"/>
          <w:b/>
          <w:shd w:val="clear" w:color="auto" w:fill="FFFFFF"/>
        </w:rPr>
      </w:pPr>
      <w:hyperlink r:id="rId8" w:history="1">
        <w:r w:rsidR="00130B2C" w:rsidRPr="007246CC">
          <w:rPr>
            <w:rStyle w:val="a6"/>
            <w:rFonts w:ascii="Tahoma" w:hAnsi="Tahoma" w:cs="Tahoma"/>
            <w:b/>
            <w:color w:val="auto"/>
            <w:u w:val="none"/>
            <w:shd w:val="clear" w:color="auto" w:fill="FFFFFF"/>
          </w:rPr>
          <w:t>Постановление Правительства РФ от 04.05.2023 № 703</w:t>
        </w:r>
      </w:hyperlink>
      <w:r w:rsidR="00130B2C" w:rsidRPr="007246CC">
        <w:rPr>
          <w:rFonts w:ascii="Tahoma" w:hAnsi="Tahoma" w:cs="Tahoma"/>
          <w:shd w:val="clear" w:color="auto" w:fill="FFFFFF"/>
        </w:rPr>
        <w:t>, которым утверждены критерии отнесения строений и сооружений к строениям и сооружениям вспомогательного использования.</w:t>
      </w:r>
      <w:r w:rsidR="009656F7" w:rsidRPr="007246CC">
        <w:rPr>
          <w:rFonts w:ascii="Tahoma" w:hAnsi="Tahoma" w:cs="Tahoma"/>
          <w:shd w:val="clear" w:color="auto" w:fill="FFFFFF"/>
        </w:rPr>
        <w:t xml:space="preserve"> </w:t>
      </w:r>
      <w:r w:rsidR="009656F7" w:rsidRPr="008274E5">
        <w:rPr>
          <w:rFonts w:ascii="Tahoma" w:hAnsi="Tahoma" w:cs="Tahoma"/>
          <w:u w:val="single"/>
          <w:shd w:val="clear" w:color="auto" w:fill="FFFFFF"/>
        </w:rPr>
        <w:t>В</w:t>
      </w:r>
      <w:r w:rsidR="00045AE1" w:rsidRPr="008274E5">
        <w:rPr>
          <w:rFonts w:ascii="Tahoma" w:hAnsi="Tahoma" w:cs="Tahoma"/>
          <w:u w:val="single"/>
          <w:shd w:val="clear" w:color="auto" w:fill="FFFFFF"/>
        </w:rPr>
        <w:t>ажный и очень популярный вопрос:</w:t>
      </w:r>
      <w:r w:rsidR="009656F7" w:rsidRPr="008274E5">
        <w:rPr>
          <w:rFonts w:ascii="Tahoma" w:hAnsi="Tahoma" w:cs="Tahoma"/>
          <w:u w:val="single"/>
          <w:shd w:val="clear" w:color="auto" w:fill="FFFFFF"/>
        </w:rPr>
        <w:t xml:space="preserve"> что можно относить к вспомогательным объектам</w:t>
      </w:r>
      <w:r w:rsidR="00045AE1" w:rsidRPr="008274E5">
        <w:rPr>
          <w:rFonts w:ascii="Tahoma" w:hAnsi="Tahoma" w:cs="Tahoma"/>
          <w:u w:val="single"/>
          <w:shd w:val="clear" w:color="auto" w:fill="FFFFFF"/>
        </w:rPr>
        <w:t xml:space="preserve"> недвижимости</w:t>
      </w:r>
      <w:r>
        <w:rPr>
          <w:rFonts w:ascii="Tahoma" w:hAnsi="Tahoma" w:cs="Tahoma"/>
          <w:u w:val="single"/>
          <w:shd w:val="clear" w:color="auto" w:fill="FFFFFF"/>
        </w:rPr>
        <w:t>, а что является основными объектами недвижимости</w:t>
      </w:r>
      <w:r w:rsidR="009656F7" w:rsidRPr="008274E5">
        <w:rPr>
          <w:rFonts w:ascii="Tahoma" w:hAnsi="Tahoma" w:cs="Tahoma"/>
          <w:shd w:val="clear" w:color="auto" w:fill="FFFFFF"/>
        </w:rPr>
        <w:t>.</w:t>
      </w:r>
      <w:r w:rsidR="009656F7" w:rsidRPr="008274E5">
        <w:rPr>
          <w:rFonts w:ascii="Tahoma" w:hAnsi="Tahoma" w:cs="Tahoma"/>
          <w:b/>
          <w:shd w:val="clear" w:color="auto" w:fill="FFFFFF"/>
        </w:rPr>
        <w:t xml:space="preserve"> </w:t>
      </w:r>
    </w:p>
    <w:p w14:paraId="308E26E9" w14:textId="77777777" w:rsidR="00130B2C" w:rsidRPr="007246CC" w:rsidRDefault="00130B2C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</w:p>
    <w:p w14:paraId="58778765" w14:textId="5C81FFBA" w:rsidR="00130B2C" w:rsidRPr="007246CC" w:rsidRDefault="00130B2C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  <w:r w:rsidRPr="007246CC">
        <w:rPr>
          <w:rFonts w:ascii="Tahoma" w:hAnsi="Tahoma" w:cs="Tahoma"/>
          <w:shd w:val="clear" w:color="auto" w:fill="FFFFFF"/>
        </w:rPr>
        <w:t>Постановлением определяются четкие критерии, которые позволяют относить сооружения</w:t>
      </w:r>
      <w:r w:rsidR="00045AE1" w:rsidRPr="007246CC">
        <w:rPr>
          <w:rFonts w:ascii="Tahoma" w:hAnsi="Tahoma" w:cs="Tahoma"/>
          <w:shd w:val="clear" w:color="auto" w:fill="FFFFFF"/>
        </w:rPr>
        <w:t xml:space="preserve"> и постройки к вспомогательным: </w:t>
      </w:r>
      <w:r w:rsidRPr="007246CC">
        <w:rPr>
          <w:rFonts w:ascii="Tahoma" w:hAnsi="Tahoma" w:cs="Tahoma"/>
          <w:shd w:val="clear" w:color="auto" w:fill="FFFFFF"/>
        </w:rPr>
        <w:t>площадь, месторасположение, высотные и иные характери</w:t>
      </w:r>
      <w:r w:rsidR="000630CF">
        <w:rPr>
          <w:rFonts w:ascii="Tahoma" w:hAnsi="Tahoma" w:cs="Tahoma"/>
          <w:shd w:val="clear" w:color="auto" w:fill="FFFFFF"/>
        </w:rPr>
        <w:t>стики</w:t>
      </w:r>
      <w:r w:rsidRPr="007246CC">
        <w:rPr>
          <w:rFonts w:ascii="Tahoma" w:hAnsi="Tahoma" w:cs="Tahoma"/>
          <w:shd w:val="clear" w:color="auto" w:fill="FFFFFF"/>
        </w:rPr>
        <w:t xml:space="preserve">. </w:t>
      </w:r>
    </w:p>
    <w:p w14:paraId="7C9203DB" w14:textId="77777777" w:rsidR="00130B2C" w:rsidRPr="007246CC" w:rsidRDefault="00130B2C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</w:p>
    <w:p w14:paraId="08AAE46B" w14:textId="77777777" w:rsidR="00130B2C" w:rsidRPr="007246CC" w:rsidRDefault="00130B2C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  <w:r w:rsidRPr="007246CC">
        <w:rPr>
          <w:rFonts w:ascii="Tahoma" w:hAnsi="Tahoma" w:cs="Tahoma"/>
          <w:shd w:val="clear" w:color="auto" w:fill="FFFFFF"/>
        </w:rPr>
        <w:t xml:space="preserve">Подробнее читайте в статье: </w:t>
      </w:r>
      <w:hyperlink r:id="rId9" w:history="1">
        <w:r w:rsidRPr="007246CC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«Утверждены критерии отнесения строений и сооружений к объектам вспомогательного использования</w:t>
        </w:r>
      </w:hyperlink>
      <w:r w:rsidRPr="007246CC">
        <w:rPr>
          <w:rFonts w:ascii="Tahoma" w:hAnsi="Tahoma" w:cs="Tahoma"/>
          <w:shd w:val="clear" w:color="auto" w:fill="FFFFFF"/>
        </w:rPr>
        <w:t>».</w:t>
      </w:r>
    </w:p>
    <w:p w14:paraId="1F099A17" w14:textId="77777777" w:rsidR="001A2E48" w:rsidRPr="007246CC" w:rsidRDefault="001A2E48" w:rsidP="007246CC">
      <w:pPr>
        <w:ind w:firstLine="426"/>
        <w:jc w:val="both"/>
        <w:rPr>
          <w:rFonts w:ascii="Tahoma" w:hAnsi="Tahoma" w:cs="Tahoma"/>
        </w:rPr>
      </w:pPr>
    </w:p>
    <w:p w14:paraId="4E692731" w14:textId="77777777" w:rsidR="00130B2C" w:rsidRPr="007246CC" w:rsidRDefault="000630CF" w:rsidP="007246CC">
      <w:pPr>
        <w:pStyle w:val="a5"/>
        <w:numPr>
          <w:ilvl w:val="0"/>
          <w:numId w:val="5"/>
        </w:numPr>
        <w:ind w:left="0" w:firstLine="426"/>
        <w:rPr>
          <w:rFonts w:ascii="Tahoma" w:hAnsi="Tahoma" w:cs="Tahoma"/>
          <w:shd w:val="clear" w:color="auto" w:fill="FFFFFF"/>
        </w:rPr>
      </w:pPr>
      <w:hyperlink r:id="rId10" w:history="1">
        <w:r w:rsidR="00130B2C" w:rsidRPr="008274E5">
          <w:rPr>
            <w:rStyle w:val="a6"/>
            <w:rFonts w:ascii="Tahoma" w:hAnsi="Tahoma" w:cs="Tahoma"/>
            <w:b/>
            <w:color w:val="auto"/>
            <w:u w:val="none"/>
            <w:shd w:val="clear" w:color="auto" w:fill="FFFFFF"/>
          </w:rPr>
          <w:t>Приказ Минстроя РФ от 16.05.2023 № 344/пр</w:t>
        </w:r>
      </w:hyperlink>
      <w:r w:rsidR="00130B2C" w:rsidRPr="007246CC">
        <w:rPr>
          <w:rFonts w:ascii="Tahoma" w:hAnsi="Tahoma" w:cs="Tahoma"/>
          <w:shd w:val="clear" w:color="auto" w:fill="FFFFFF"/>
        </w:rPr>
        <w:t xml:space="preserve">, которым </w:t>
      </w:r>
      <w:r w:rsidR="00130B2C" w:rsidRPr="007246CC">
        <w:rPr>
          <w:rFonts w:ascii="Tahoma" w:hAnsi="Tahoma" w:cs="Tahoma"/>
        </w:rPr>
        <w:t xml:space="preserve">утверждены: состав исполнительной документации </w:t>
      </w:r>
      <w:r w:rsidR="00B12706" w:rsidRPr="007246CC">
        <w:rPr>
          <w:rFonts w:ascii="Tahoma" w:hAnsi="Tahoma" w:cs="Tahoma"/>
        </w:rPr>
        <w:t xml:space="preserve">и порядок ее ведения </w:t>
      </w:r>
      <w:r w:rsidR="00130B2C" w:rsidRPr="007246CC">
        <w:rPr>
          <w:rFonts w:ascii="Tahoma" w:hAnsi="Tahoma" w:cs="Tahoma"/>
        </w:rPr>
        <w:t>при строительстве, реконструкции, капитальном ремонте объе</w:t>
      </w:r>
      <w:r w:rsidR="00B51306" w:rsidRPr="007246CC">
        <w:rPr>
          <w:rFonts w:ascii="Tahoma" w:hAnsi="Tahoma" w:cs="Tahoma"/>
        </w:rPr>
        <w:t>ктов капитального строительства.</w:t>
      </w:r>
      <w:r w:rsidR="00130B2C" w:rsidRPr="007246CC">
        <w:rPr>
          <w:rFonts w:ascii="Tahoma" w:hAnsi="Tahoma" w:cs="Tahoma"/>
        </w:rPr>
        <w:t xml:space="preserve"> </w:t>
      </w:r>
    </w:p>
    <w:p w14:paraId="33115D8A" w14:textId="77777777" w:rsidR="00B12706" w:rsidRPr="007246CC" w:rsidRDefault="00B12706" w:rsidP="007246CC">
      <w:pPr>
        <w:ind w:firstLine="426"/>
        <w:jc w:val="both"/>
        <w:rPr>
          <w:rFonts w:ascii="Tahoma" w:hAnsi="Tahoma" w:cs="Tahoma"/>
        </w:rPr>
      </w:pPr>
    </w:p>
    <w:p w14:paraId="3C3E4FB3" w14:textId="77777777" w:rsidR="00130B2C" w:rsidRPr="007246CC" w:rsidRDefault="000630CF" w:rsidP="007246CC">
      <w:pPr>
        <w:pStyle w:val="a5"/>
        <w:numPr>
          <w:ilvl w:val="0"/>
          <w:numId w:val="5"/>
        </w:numPr>
        <w:ind w:left="0" w:firstLine="426"/>
        <w:rPr>
          <w:rFonts w:ascii="Tahoma" w:hAnsi="Tahoma" w:cs="Tahoma"/>
          <w:shd w:val="clear" w:color="auto" w:fill="FFFFFF"/>
        </w:rPr>
      </w:pPr>
      <w:hyperlink r:id="rId11" w:history="1">
        <w:r w:rsidR="00130B2C" w:rsidRPr="008274E5">
          <w:rPr>
            <w:rStyle w:val="a6"/>
            <w:rFonts w:ascii="Tahoma" w:hAnsi="Tahoma" w:cs="Tahoma"/>
            <w:b/>
            <w:color w:val="auto"/>
            <w:u w:val="none"/>
            <w:shd w:val="clear" w:color="auto" w:fill="FFFFFF"/>
          </w:rPr>
          <w:t>Постановление Правите</w:t>
        </w:r>
        <w:r w:rsidR="009656F7" w:rsidRPr="008274E5">
          <w:rPr>
            <w:rStyle w:val="a6"/>
            <w:rFonts w:ascii="Tahoma" w:hAnsi="Tahoma" w:cs="Tahoma"/>
            <w:b/>
            <w:color w:val="auto"/>
            <w:u w:val="none"/>
            <w:shd w:val="clear" w:color="auto" w:fill="FFFFFF"/>
          </w:rPr>
          <w:t>л</w:t>
        </w:r>
        <w:r w:rsidR="00CA7EFC" w:rsidRPr="008274E5">
          <w:rPr>
            <w:rStyle w:val="a6"/>
            <w:rFonts w:ascii="Tahoma" w:hAnsi="Tahoma" w:cs="Tahoma"/>
            <w:b/>
            <w:color w:val="auto"/>
            <w:u w:val="none"/>
            <w:shd w:val="clear" w:color="auto" w:fill="FFFFFF"/>
          </w:rPr>
          <w:t xml:space="preserve">ьства РФ от 18.02.2023 </w:t>
        </w:r>
        <w:r w:rsidR="00B51306" w:rsidRPr="008274E5">
          <w:rPr>
            <w:rStyle w:val="a6"/>
            <w:rFonts w:ascii="Tahoma" w:hAnsi="Tahoma" w:cs="Tahoma"/>
            <w:b/>
            <w:color w:val="auto"/>
            <w:u w:val="none"/>
            <w:shd w:val="clear" w:color="auto" w:fill="FFFFFF"/>
          </w:rPr>
          <w:t>№ 270</w:t>
        </w:r>
      </w:hyperlink>
      <w:r w:rsidR="009656F7" w:rsidRPr="007246CC">
        <w:rPr>
          <w:rFonts w:ascii="Tahoma" w:hAnsi="Tahoma" w:cs="Tahoma"/>
          <w:shd w:val="clear" w:color="auto" w:fill="FFFFFF"/>
        </w:rPr>
        <w:t xml:space="preserve">, которым </w:t>
      </w:r>
      <w:r w:rsidR="00B51306" w:rsidRPr="007246CC">
        <w:rPr>
          <w:rFonts w:ascii="Tahoma" w:hAnsi="Tahoma" w:cs="Tahoma"/>
          <w:shd w:val="clear" w:color="auto" w:fill="FFFFFF"/>
        </w:rPr>
        <w:t>вносятся изменения</w:t>
      </w:r>
      <w:r w:rsidR="00130B2C" w:rsidRPr="007246CC">
        <w:rPr>
          <w:rFonts w:ascii="Tahoma" w:hAnsi="Tahoma" w:cs="Tahoma"/>
          <w:shd w:val="clear" w:color="auto" w:fill="FFFFFF"/>
        </w:rPr>
        <w:t xml:space="preserve"> в </w:t>
      </w:r>
      <w:hyperlink r:id="rId12" w:history="1">
        <w:r w:rsidR="00130B2C" w:rsidRPr="007246CC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 xml:space="preserve">Постановление Правительства </w:t>
        </w:r>
        <w:r w:rsidR="00CA7EFC" w:rsidRPr="007246CC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РФ от 24.02.2009 №</w:t>
        </w:r>
        <w:r w:rsidR="00130B2C" w:rsidRPr="007246CC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 xml:space="preserve"> 160 "О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зон"</w:t>
        </w:r>
      </w:hyperlink>
      <w:r w:rsidR="008274E5">
        <w:rPr>
          <w:rStyle w:val="a6"/>
          <w:rFonts w:ascii="Tahoma" w:hAnsi="Tahoma" w:cs="Tahoma"/>
          <w:color w:val="auto"/>
          <w:u w:val="none"/>
          <w:shd w:val="clear" w:color="auto" w:fill="FFFFFF"/>
        </w:rPr>
        <w:t xml:space="preserve"> </w:t>
      </w:r>
      <w:r w:rsidR="008274E5">
        <w:rPr>
          <w:rFonts w:ascii="Tahoma" w:hAnsi="Tahoma" w:cs="Tahoma"/>
          <w:shd w:val="clear" w:color="auto" w:fill="FFFFFF"/>
        </w:rPr>
        <w:t>(</w:t>
      </w:r>
      <w:r w:rsidR="008274E5" w:rsidRPr="007246CC">
        <w:rPr>
          <w:rFonts w:ascii="Tahoma" w:hAnsi="Tahoma" w:cs="Tahoma"/>
          <w:shd w:val="clear" w:color="auto" w:fill="FFFFFF"/>
        </w:rPr>
        <w:t>https://rkc56.ru/documents/5941</w:t>
      </w:r>
      <w:r w:rsidR="008274E5">
        <w:rPr>
          <w:rFonts w:ascii="Tahoma" w:hAnsi="Tahoma" w:cs="Tahoma"/>
          <w:shd w:val="clear" w:color="auto" w:fill="FFFFFF"/>
        </w:rPr>
        <w:t>)</w:t>
      </w:r>
      <w:r w:rsidR="00130B2C" w:rsidRPr="007246CC">
        <w:rPr>
          <w:rFonts w:ascii="Tahoma" w:hAnsi="Tahoma" w:cs="Tahoma"/>
          <w:shd w:val="clear" w:color="auto" w:fill="FFFFFF"/>
        </w:rPr>
        <w:t>.</w:t>
      </w:r>
    </w:p>
    <w:p w14:paraId="3D845454" w14:textId="77777777" w:rsidR="00130B2C" w:rsidRPr="007246CC" w:rsidRDefault="00130B2C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</w:p>
    <w:p w14:paraId="18A3ED3D" w14:textId="77777777" w:rsidR="00130B2C" w:rsidRPr="007246CC" w:rsidRDefault="00B51306" w:rsidP="007246CC">
      <w:pPr>
        <w:pStyle w:val="a7"/>
        <w:shd w:val="clear" w:color="auto" w:fill="FFFFFF"/>
        <w:spacing w:before="0" w:beforeAutospacing="0" w:after="0" w:afterAutospacing="0"/>
        <w:ind w:firstLine="426"/>
        <w:jc w:val="both"/>
        <w:rPr>
          <w:rFonts w:ascii="Tahoma" w:hAnsi="Tahoma" w:cs="Tahoma"/>
          <w:sz w:val="22"/>
          <w:szCs w:val="22"/>
        </w:rPr>
      </w:pPr>
      <w:r w:rsidRPr="007246CC">
        <w:rPr>
          <w:rFonts w:ascii="Tahoma" w:hAnsi="Tahoma" w:cs="Tahoma"/>
          <w:sz w:val="22"/>
          <w:szCs w:val="22"/>
        </w:rPr>
        <w:t>И</w:t>
      </w:r>
      <w:r w:rsidR="00130B2C" w:rsidRPr="007246CC">
        <w:rPr>
          <w:rFonts w:ascii="Tahoma" w:hAnsi="Tahoma" w:cs="Tahoma"/>
          <w:sz w:val="22"/>
          <w:szCs w:val="22"/>
        </w:rPr>
        <w:t xml:space="preserve">зменений </w:t>
      </w:r>
      <w:r w:rsidR="00CA7EFC" w:rsidRPr="007246CC">
        <w:rPr>
          <w:rFonts w:ascii="Tahoma" w:hAnsi="Tahoma" w:cs="Tahoma"/>
          <w:sz w:val="22"/>
          <w:szCs w:val="22"/>
        </w:rPr>
        <w:t xml:space="preserve">будет </w:t>
      </w:r>
      <w:r w:rsidRPr="007246CC">
        <w:rPr>
          <w:rFonts w:ascii="Tahoma" w:hAnsi="Tahoma" w:cs="Tahoma"/>
          <w:sz w:val="22"/>
          <w:szCs w:val="22"/>
        </w:rPr>
        <w:t>много</w:t>
      </w:r>
      <w:r w:rsidR="00130B2C" w:rsidRPr="007246CC">
        <w:rPr>
          <w:rFonts w:ascii="Tahoma" w:hAnsi="Tahoma" w:cs="Tahoma"/>
          <w:sz w:val="22"/>
          <w:szCs w:val="22"/>
        </w:rPr>
        <w:t xml:space="preserve">: </w:t>
      </w:r>
      <w:r w:rsidRPr="007246CC">
        <w:rPr>
          <w:rFonts w:ascii="Tahoma" w:hAnsi="Tahoma" w:cs="Tahoma"/>
          <w:sz w:val="22"/>
          <w:szCs w:val="22"/>
        </w:rPr>
        <w:t>установлены</w:t>
      </w:r>
      <w:r w:rsidR="00130B2C" w:rsidRPr="007246CC">
        <w:rPr>
          <w:rFonts w:ascii="Tahoma" w:hAnsi="Tahoma" w:cs="Tahoma"/>
          <w:sz w:val="22"/>
          <w:szCs w:val="22"/>
        </w:rPr>
        <w:t xml:space="preserve"> технические параметры для установки зданий и сооружений в охранных зонах, а также перечень запрещенных для размещения объектов. </w:t>
      </w:r>
    </w:p>
    <w:p w14:paraId="63D10504" w14:textId="77777777" w:rsidR="00B51306" w:rsidRPr="007246CC" w:rsidRDefault="00B51306" w:rsidP="007246CC">
      <w:pPr>
        <w:pStyle w:val="a7"/>
        <w:shd w:val="clear" w:color="auto" w:fill="FFFFFF"/>
        <w:spacing w:before="0" w:beforeAutospacing="0" w:after="0" w:afterAutospacing="0"/>
        <w:ind w:firstLine="426"/>
        <w:jc w:val="both"/>
        <w:rPr>
          <w:rFonts w:ascii="Tahoma" w:hAnsi="Tahoma" w:cs="Tahoma"/>
          <w:sz w:val="22"/>
          <w:szCs w:val="22"/>
        </w:rPr>
      </w:pPr>
    </w:p>
    <w:p w14:paraId="64BA4BB5" w14:textId="77777777" w:rsidR="00130B2C" w:rsidRPr="007246CC" w:rsidRDefault="00CA7EFC" w:rsidP="007246CC">
      <w:pPr>
        <w:pStyle w:val="a7"/>
        <w:shd w:val="clear" w:color="auto" w:fill="FFFFFF"/>
        <w:spacing w:before="0" w:beforeAutospacing="0" w:after="0" w:afterAutospacing="0"/>
        <w:ind w:firstLine="426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7246CC">
        <w:rPr>
          <w:rFonts w:ascii="Tahoma" w:hAnsi="Tahoma" w:cs="Tahoma"/>
          <w:sz w:val="22"/>
          <w:szCs w:val="22"/>
          <w:shd w:val="clear" w:color="auto" w:fill="FFFFFF"/>
        </w:rPr>
        <w:lastRenderedPageBreak/>
        <w:t>Кроме этого</w:t>
      </w:r>
      <w:r w:rsidR="00130B2C" w:rsidRPr="007246CC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B51306" w:rsidRPr="007246CC">
        <w:rPr>
          <w:rFonts w:ascii="Tahoma" w:hAnsi="Tahoma" w:cs="Tahoma"/>
          <w:sz w:val="22"/>
          <w:szCs w:val="22"/>
          <w:shd w:val="clear" w:color="auto" w:fill="FFFFFF"/>
        </w:rPr>
        <w:t>определено</w:t>
      </w:r>
      <w:r w:rsidR="00130B2C" w:rsidRPr="007246CC">
        <w:rPr>
          <w:rFonts w:ascii="Tahoma" w:hAnsi="Tahoma" w:cs="Tahoma"/>
          <w:sz w:val="22"/>
          <w:szCs w:val="22"/>
          <w:shd w:val="clear" w:color="auto" w:fill="FFFFFF"/>
        </w:rPr>
        <w:t>, что при обнаружении в охранных зонах зданий и сооружений, размещенных с нарушением требований, владельцы объектов электросетевого хозяйства направляют заявление в федеральный орган исполнительной власти, осуществляющий федеральный государственный энергетический надзор, и вправе в соответствии с законодательством Российской Федерации обратиться с требованием об устранении допущенных нарушений в суд и (или) органы исполнительной власти.</w:t>
      </w:r>
    </w:p>
    <w:p w14:paraId="59F7561D" w14:textId="77777777" w:rsidR="00130B2C" w:rsidRPr="007246CC" w:rsidRDefault="00130B2C" w:rsidP="007246CC">
      <w:pPr>
        <w:pStyle w:val="a7"/>
        <w:shd w:val="clear" w:color="auto" w:fill="FFFFFF"/>
        <w:spacing w:before="0" w:beforeAutospacing="0" w:after="0" w:afterAutospacing="0"/>
        <w:ind w:firstLine="426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14:paraId="00AF7DF1" w14:textId="77777777" w:rsidR="00130B2C" w:rsidRPr="007246CC" w:rsidRDefault="00CA7EFC" w:rsidP="007246CC">
      <w:pPr>
        <w:pStyle w:val="a7"/>
        <w:shd w:val="clear" w:color="auto" w:fill="FFFFFF"/>
        <w:spacing w:before="0" w:beforeAutospacing="0" w:after="0" w:afterAutospacing="0"/>
        <w:ind w:firstLine="426"/>
        <w:jc w:val="both"/>
        <w:rPr>
          <w:rFonts w:ascii="Tahoma" w:hAnsi="Tahoma" w:cs="Tahoma"/>
          <w:sz w:val="22"/>
          <w:szCs w:val="22"/>
        </w:rPr>
      </w:pPr>
      <w:r w:rsidRPr="007246CC">
        <w:rPr>
          <w:rFonts w:ascii="Tahoma" w:hAnsi="Tahoma" w:cs="Tahoma"/>
          <w:sz w:val="22"/>
          <w:szCs w:val="22"/>
          <w:shd w:val="clear" w:color="auto" w:fill="FFFFFF"/>
        </w:rPr>
        <w:t>Об этом документе</w:t>
      </w:r>
      <w:r w:rsidR="00130B2C" w:rsidRPr="007246CC">
        <w:rPr>
          <w:rFonts w:ascii="Tahoma" w:hAnsi="Tahoma" w:cs="Tahoma"/>
          <w:sz w:val="22"/>
          <w:szCs w:val="22"/>
          <w:shd w:val="clear" w:color="auto" w:fill="FFFFFF"/>
        </w:rPr>
        <w:t xml:space="preserve"> мы написали отдельную статью: </w:t>
      </w:r>
      <w:hyperlink r:id="rId13" w:history="1">
        <w:r w:rsidR="00130B2C" w:rsidRPr="007246CC">
          <w:rPr>
            <w:rStyle w:val="a6"/>
            <w:rFonts w:ascii="Tahoma" w:hAnsi="Tahoma" w:cs="Tahoma"/>
            <w:color w:val="auto"/>
            <w:sz w:val="22"/>
            <w:szCs w:val="22"/>
            <w:u w:val="none"/>
            <w:shd w:val="clear" w:color="auto" w:fill="FFFFFF"/>
          </w:rPr>
          <w:t>«</w:t>
        </w:r>
        <w:r w:rsidR="00130B2C" w:rsidRPr="007246CC">
          <w:rPr>
            <w:rStyle w:val="a6"/>
            <w:rFonts w:ascii="Tahoma" w:hAnsi="Tahoma" w:cs="Tahoma"/>
            <w:color w:val="auto"/>
            <w:sz w:val="22"/>
            <w:szCs w:val="22"/>
            <w:u w:val="none"/>
          </w:rPr>
          <w:t>Изменяются требования по размещению зданий и сооружений в охранных зонах объектов электросетевого хозяйства»</w:t>
        </w:r>
      </w:hyperlink>
      <w:r w:rsidR="00130B2C" w:rsidRPr="007246CC">
        <w:rPr>
          <w:rFonts w:ascii="Tahoma" w:hAnsi="Tahoma" w:cs="Tahoma"/>
          <w:sz w:val="22"/>
          <w:szCs w:val="22"/>
          <w:shd w:val="clear" w:color="auto" w:fill="FFFFFF"/>
        </w:rPr>
        <w:t>.</w:t>
      </w:r>
    </w:p>
    <w:p w14:paraId="677F2D23" w14:textId="77777777" w:rsidR="00130B2C" w:rsidRPr="007246CC" w:rsidRDefault="00130B2C" w:rsidP="007246CC">
      <w:pPr>
        <w:ind w:firstLine="426"/>
        <w:jc w:val="both"/>
        <w:rPr>
          <w:rFonts w:ascii="Tahoma" w:hAnsi="Tahoma" w:cs="Tahoma"/>
        </w:rPr>
      </w:pPr>
    </w:p>
    <w:p w14:paraId="14F38677" w14:textId="77777777" w:rsidR="00130B2C" w:rsidRPr="007246CC" w:rsidRDefault="000630CF" w:rsidP="007246CC">
      <w:pPr>
        <w:pStyle w:val="a5"/>
        <w:numPr>
          <w:ilvl w:val="0"/>
          <w:numId w:val="5"/>
        </w:numPr>
        <w:ind w:left="0" w:firstLine="426"/>
        <w:rPr>
          <w:rFonts w:ascii="Tahoma" w:hAnsi="Tahoma" w:cs="Tahoma"/>
          <w:shd w:val="clear" w:color="auto" w:fill="FFFFFF"/>
        </w:rPr>
      </w:pPr>
      <w:hyperlink r:id="rId14" w:history="1">
        <w:r w:rsidR="00130B2C" w:rsidRPr="008274E5">
          <w:rPr>
            <w:rStyle w:val="a6"/>
            <w:rFonts w:ascii="Tahoma" w:hAnsi="Tahoma" w:cs="Tahoma"/>
            <w:b/>
            <w:color w:val="auto"/>
            <w:u w:val="none"/>
            <w:shd w:val="clear" w:color="auto" w:fill="FFFFFF"/>
          </w:rPr>
          <w:t>Ф</w:t>
        </w:r>
        <w:r w:rsidR="00B51306" w:rsidRPr="008274E5">
          <w:rPr>
            <w:rStyle w:val="a6"/>
            <w:rFonts w:ascii="Tahoma" w:hAnsi="Tahoma" w:cs="Tahoma"/>
            <w:b/>
            <w:color w:val="auto"/>
            <w:u w:val="none"/>
            <w:shd w:val="clear" w:color="auto" w:fill="FFFFFF"/>
          </w:rPr>
          <w:t>едеральный закон от 18.03.2023 №</w:t>
        </w:r>
        <w:r w:rsidR="00130B2C" w:rsidRPr="008274E5">
          <w:rPr>
            <w:rStyle w:val="a6"/>
            <w:rFonts w:ascii="Tahoma" w:hAnsi="Tahoma" w:cs="Tahoma"/>
            <w:b/>
            <w:color w:val="auto"/>
            <w:u w:val="none"/>
            <w:shd w:val="clear" w:color="auto" w:fill="FFFFFF"/>
          </w:rPr>
          <w:t xml:space="preserve"> 66-ФЗ</w:t>
        </w:r>
      </w:hyperlink>
      <w:r w:rsidR="00130B2C" w:rsidRPr="008274E5">
        <w:rPr>
          <w:rFonts w:ascii="Tahoma" w:hAnsi="Tahoma" w:cs="Tahoma"/>
          <w:b/>
          <w:shd w:val="clear" w:color="auto" w:fill="FFFFFF"/>
        </w:rPr>
        <w:t>,</w:t>
      </w:r>
      <w:r w:rsidR="00130B2C" w:rsidRPr="007246CC">
        <w:rPr>
          <w:rFonts w:ascii="Tahoma" w:hAnsi="Tahoma" w:cs="Tahoma"/>
          <w:shd w:val="clear" w:color="auto" w:fill="FFFFFF"/>
        </w:rPr>
        <w:t xml:space="preserve"> которым установлена необходимость внесения в </w:t>
      </w:r>
      <w:r w:rsidR="00B51306" w:rsidRPr="007246CC">
        <w:rPr>
          <w:rFonts w:ascii="Tahoma" w:hAnsi="Tahoma" w:cs="Tahoma"/>
          <w:shd w:val="clear" w:color="auto" w:fill="FFFFFF"/>
        </w:rPr>
        <w:t xml:space="preserve">Единый государственный реестр недвижимости (Далее – </w:t>
      </w:r>
      <w:r w:rsidR="00130B2C" w:rsidRPr="007246CC">
        <w:rPr>
          <w:rFonts w:ascii="Tahoma" w:hAnsi="Tahoma" w:cs="Tahoma"/>
          <w:shd w:val="clear" w:color="auto" w:fill="FFFFFF"/>
        </w:rPr>
        <w:t>ЕГРН</w:t>
      </w:r>
      <w:r w:rsidR="00B51306" w:rsidRPr="007246CC">
        <w:rPr>
          <w:rFonts w:ascii="Tahoma" w:hAnsi="Tahoma" w:cs="Tahoma"/>
          <w:shd w:val="clear" w:color="auto" w:fill="FFFFFF"/>
        </w:rPr>
        <w:t>)</w:t>
      </w:r>
      <w:r w:rsidR="00130B2C" w:rsidRPr="007246CC">
        <w:rPr>
          <w:rFonts w:ascii="Tahoma" w:hAnsi="Tahoma" w:cs="Tahoma"/>
          <w:shd w:val="clear" w:color="auto" w:fill="FFFFFF"/>
        </w:rPr>
        <w:t xml:space="preserve"> сведений о лесопарковых зеленых поясах. </w:t>
      </w:r>
      <w:r w:rsidR="00B51306" w:rsidRPr="007246CC">
        <w:rPr>
          <w:rFonts w:ascii="Tahoma" w:hAnsi="Tahoma" w:cs="Tahoma"/>
          <w:shd w:val="clear" w:color="auto" w:fill="FFFFFF"/>
        </w:rPr>
        <w:t>Установлено, что к</w:t>
      </w:r>
      <w:r w:rsidR="00130B2C" w:rsidRPr="007246CC">
        <w:rPr>
          <w:rFonts w:ascii="Tahoma" w:hAnsi="Tahoma" w:cs="Tahoma"/>
          <w:shd w:val="clear" w:color="auto" w:fill="FFFFFF"/>
        </w:rPr>
        <w:t xml:space="preserve"> решению об установлении или изменении границ лесопаркового зеленого пояса должны прикладываться сведения: графическое описание местоположения указанных границ; перечень координат характерных точек.</w:t>
      </w:r>
    </w:p>
    <w:p w14:paraId="5D7A2DA3" w14:textId="77777777" w:rsidR="00130B2C" w:rsidRPr="007246CC" w:rsidRDefault="00130B2C" w:rsidP="007246CC">
      <w:pPr>
        <w:ind w:firstLine="426"/>
        <w:jc w:val="both"/>
        <w:rPr>
          <w:rFonts w:ascii="Tahoma" w:hAnsi="Tahoma" w:cs="Tahoma"/>
        </w:rPr>
      </w:pPr>
    </w:p>
    <w:p w14:paraId="3335BF13" w14:textId="77777777" w:rsidR="001A2E48" w:rsidRPr="007246CC" w:rsidRDefault="00130B2C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  <w:r w:rsidRPr="007246CC">
        <w:rPr>
          <w:rFonts w:ascii="Tahoma" w:hAnsi="Tahoma" w:cs="Tahoma"/>
          <w:shd w:val="clear" w:color="auto" w:fill="FFFFFF"/>
        </w:rPr>
        <w:t xml:space="preserve">А также </w:t>
      </w:r>
      <w:r w:rsidR="007246CC" w:rsidRPr="007246CC">
        <w:rPr>
          <w:rFonts w:ascii="Tahoma" w:hAnsi="Tahoma" w:cs="Tahoma"/>
          <w:shd w:val="clear" w:color="auto" w:fill="FFFFFF"/>
        </w:rPr>
        <w:t xml:space="preserve">сопутствующее </w:t>
      </w:r>
      <w:hyperlink r:id="rId15" w:history="1">
        <w:r w:rsidR="001A2E48" w:rsidRPr="008274E5">
          <w:rPr>
            <w:rStyle w:val="a6"/>
            <w:rFonts w:ascii="Tahoma" w:hAnsi="Tahoma" w:cs="Tahoma"/>
            <w:b/>
            <w:color w:val="auto"/>
            <w:u w:val="none"/>
            <w:shd w:val="clear" w:color="auto" w:fill="FFFFFF"/>
          </w:rPr>
          <w:t>Постановление Правительства РФ от 20.07.2023 № 1171</w:t>
        </w:r>
      </w:hyperlink>
      <w:r w:rsidRPr="007246CC">
        <w:rPr>
          <w:rFonts w:ascii="Tahoma" w:hAnsi="Tahoma" w:cs="Tahoma"/>
          <w:shd w:val="clear" w:color="auto" w:fill="FFFFFF"/>
        </w:rPr>
        <w:t xml:space="preserve">, которое </w:t>
      </w:r>
      <w:r w:rsidR="00B51306" w:rsidRPr="007246CC">
        <w:rPr>
          <w:rFonts w:ascii="Tahoma" w:hAnsi="Tahoma" w:cs="Tahoma"/>
          <w:shd w:val="clear" w:color="auto" w:fill="FFFFFF"/>
        </w:rPr>
        <w:t>определяет</w:t>
      </w:r>
      <w:r w:rsidRPr="007246CC">
        <w:rPr>
          <w:rFonts w:ascii="Tahoma" w:hAnsi="Tahoma" w:cs="Tahoma"/>
          <w:shd w:val="clear" w:color="auto" w:fill="FFFFFF"/>
        </w:rPr>
        <w:t>, что в</w:t>
      </w:r>
      <w:r w:rsidR="001A2E48" w:rsidRPr="007246CC">
        <w:rPr>
          <w:rFonts w:ascii="Tahoma" w:hAnsi="Tahoma" w:cs="Tahoma"/>
          <w:shd w:val="clear" w:color="auto" w:fill="FFFFFF"/>
        </w:rPr>
        <w:t xml:space="preserve"> случае принятия решения об установлении, изменении границ лесопаркового зеленого пояса или о его упразднении уполномоченный орган государственной власти субъекта РФ, принявший такое решение, или Министерство природных ресурсов и экологии </w:t>
      </w:r>
      <w:r w:rsidRPr="007246CC">
        <w:rPr>
          <w:rFonts w:ascii="Tahoma" w:hAnsi="Tahoma" w:cs="Tahoma"/>
          <w:shd w:val="clear" w:color="auto" w:fill="FFFFFF"/>
        </w:rPr>
        <w:t>РФ</w:t>
      </w:r>
      <w:r w:rsidR="001A2E48" w:rsidRPr="007246CC">
        <w:rPr>
          <w:rFonts w:ascii="Tahoma" w:hAnsi="Tahoma" w:cs="Tahoma"/>
          <w:shd w:val="clear" w:color="auto" w:fill="FFFFFF"/>
        </w:rPr>
        <w:t xml:space="preserve"> в течение 5 рабочих дней со дня принятия такого решения направляют в орган регистрации прав документы, необходимые для внесения соответствующих сведений в </w:t>
      </w:r>
      <w:r w:rsidR="00B51306" w:rsidRPr="007246CC">
        <w:rPr>
          <w:rFonts w:ascii="Tahoma" w:hAnsi="Tahoma" w:cs="Tahoma"/>
          <w:shd w:val="clear" w:color="auto" w:fill="FFFFFF"/>
        </w:rPr>
        <w:t>ЕГРН</w:t>
      </w:r>
      <w:r w:rsidR="001A2E48" w:rsidRPr="007246CC">
        <w:rPr>
          <w:rFonts w:ascii="Tahoma" w:hAnsi="Tahoma" w:cs="Tahoma"/>
          <w:shd w:val="clear" w:color="auto" w:fill="FFFFFF"/>
        </w:rPr>
        <w:t xml:space="preserve">. </w:t>
      </w:r>
    </w:p>
    <w:p w14:paraId="2FF01538" w14:textId="77777777" w:rsidR="001A2E48" w:rsidRPr="007246CC" w:rsidRDefault="001A2E48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</w:p>
    <w:p w14:paraId="286ACC9A" w14:textId="77777777" w:rsidR="00B12706" w:rsidRPr="007246CC" w:rsidRDefault="00B51306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  <w:r w:rsidRPr="007246CC">
        <w:rPr>
          <w:rFonts w:ascii="Tahoma" w:hAnsi="Tahoma" w:cs="Tahoma"/>
          <w:shd w:val="clear" w:color="auto" w:fill="FFFFFF"/>
        </w:rPr>
        <w:t>Помимо этого, напоминаем, что в июле</w:t>
      </w:r>
      <w:r w:rsidR="00B12706" w:rsidRPr="007246CC">
        <w:rPr>
          <w:rFonts w:ascii="Tahoma" w:hAnsi="Tahoma" w:cs="Tahoma"/>
          <w:shd w:val="clear" w:color="auto" w:fill="FFFFFF"/>
        </w:rPr>
        <w:t xml:space="preserve"> были приняты очень важные законы, касающиеся общего имущества, гаражных объединений, кото</w:t>
      </w:r>
      <w:r w:rsidRPr="007246CC">
        <w:rPr>
          <w:rFonts w:ascii="Tahoma" w:hAnsi="Tahoma" w:cs="Tahoma"/>
          <w:shd w:val="clear" w:color="auto" w:fill="FFFFFF"/>
        </w:rPr>
        <w:t xml:space="preserve">рые вступают в силу уже октябре этого года: </w:t>
      </w:r>
      <w:r w:rsidRPr="008274E5">
        <w:rPr>
          <w:rFonts w:ascii="Tahoma" w:hAnsi="Tahoma" w:cs="Tahoma"/>
          <w:b/>
          <w:shd w:val="clear" w:color="auto" w:fill="FFFFFF"/>
        </w:rPr>
        <w:t>Федеральные законы от 24.07.2023 № 338-ФЗ и № 351-ФЗ</w:t>
      </w:r>
      <w:r w:rsidRPr="007246CC">
        <w:rPr>
          <w:rFonts w:ascii="Tahoma" w:hAnsi="Tahoma" w:cs="Tahoma"/>
          <w:shd w:val="clear" w:color="auto" w:fill="FFFFFF"/>
        </w:rPr>
        <w:t xml:space="preserve">. </w:t>
      </w:r>
      <w:r w:rsidR="00B12706" w:rsidRPr="007246CC">
        <w:rPr>
          <w:rFonts w:ascii="Tahoma" w:hAnsi="Tahoma" w:cs="Tahoma"/>
          <w:shd w:val="clear" w:color="auto" w:fill="FFFFFF"/>
        </w:rPr>
        <w:t xml:space="preserve">Читайте об этом на нашем сайте, в статьях: </w:t>
      </w:r>
    </w:p>
    <w:p w14:paraId="2437FFD2" w14:textId="77777777" w:rsidR="007246CC" w:rsidRPr="007246CC" w:rsidRDefault="007246CC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</w:p>
    <w:p w14:paraId="135DE6E5" w14:textId="77777777" w:rsidR="004A15C1" w:rsidRPr="007246CC" w:rsidRDefault="000630CF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  <w:hyperlink r:id="rId16" w:history="1">
        <w:r w:rsidR="00B12706" w:rsidRPr="007246CC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«Приватизировать общее имущество в СНТ запретят. Дороги станут общим имуществом</w:t>
        </w:r>
      </w:hyperlink>
      <w:r w:rsidR="00B12706" w:rsidRPr="007246CC">
        <w:rPr>
          <w:rFonts w:ascii="Tahoma" w:hAnsi="Tahoma" w:cs="Tahoma"/>
          <w:shd w:val="clear" w:color="auto" w:fill="FFFFFF"/>
        </w:rPr>
        <w:t>»</w:t>
      </w:r>
      <w:r w:rsidR="007246CC" w:rsidRPr="007246CC">
        <w:rPr>
          <w:rFonts w:ascii="Tahoma" w:hAnsi="Tahoma" w:cs="Tahoma"/>
          <w:shd w:val="clear" w:color="auto" w:fill="FFFFFF"/>
        </w:rPr>
        <w:t xml:space="preserve"> (по ссылке https://rkc56.ru/news/6183);</w:t>
      </w:r>
      <w:r w:rsidR="00B12706" w:rsidRPr="007246CC">
        <w:rPr>
          <w:rFonts w:ascii="Tahoma" w:hAnsi="Tahoma" w:cs="Tahoma"/>
          <w:shd w:val="clear" w:color="auto" w:fill="FFFFFF"/>
        </w:rPr>
        <w:t xml:space="preserve"> </w:t>
      </w:r>
    </w:p>
    <w:p w14:paraId="146F9D3C" w14:textId="77777777" w:rsidR="00B12706" w:rsidRPr="007246CC" w:rsidRDefault="000630CF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  <w:hyperlink r:id="rId17" w:history="1">
        <w:r w:rsidR="00B12706" w:rsidRPr="007246CC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«Новый закон о гаражах. Что еще придумали?»</w:t>
        </w:r>
      </w:hyperlink>
      <w:r w:rsidR="007246CC" w:rsidRPr="007246CC">
        <w:rPr>
          <w:rStyle w:val="a6"/>
          <w:rFonts w:ascii="Tahoma" w:hAnsi="Tahoma" w:cs="Tahoma"/>
          <w:color w:val="auto"/>
          <w:u w:val="none"/>
          <w:shd w:val="clear" w:color="auto" w:fill="FFFFFF"/>
        </w:rPr>
        <w:t xml:space="preserve"> (по ссылке </w:t>
      </w:r>
      <w:hyperlink r:id="rId18" w:history="1">
        <w:r w:rsidR="007246CC" w:rsidRPr="007246CC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https://rkc56.ru/news/6192</w:t>
        </w:r>
      </w:hyperlink>
      <w:r w:rsidR="007246CC" w:rsidRPr="007246CC">
        <w:rPr>
          <w:rStyle w:val="a6"/>
          <w:rFonts w:ascii="Tahoma" w:hAnsi="Tahoma" w:cs="Tahoma"/>
          <w:color w:val="auto"/>
          <w:u w:val="none"/>
          <w:shd w:val="clear" w:color="auto" w:fill="FFFFFF"/>
        </w:rPr>
        <w:t xml:space="preserve">) </w:t>
      </w:r>
      <w:r w:rsidR="00B12706" w:rsidRPr="007246CC">
        <w:rPr>
          <w:rFonts w:ascii="Tahoma" w:hAnsi="Tahoma" w:cs="Tahoma"/>
          <w:shd w:val="clear" w:color="auto" w:fill="FFFFFF"/>
        </w:rPr>
        <w:t xml:space="preserve">. </w:t>
      </w:r>
    </w:p>
    <w:p w14:paraId="18EFC990" w14:textId="77777777" w:rsidR="00B12706" w:rsidRPr="008274E5" w:rsidRDefault="00B12706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</w:p>
    <w:p w14:paraId="421446B8" w14:textId="613ED37A" w:rsidR="00130B2C" w:rsidRDefault="00B12706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  <w:r w:rsidRPr="008274E5">
        <w:rPr>
          <w:rFonts w:ascii="Tahoma" w:hAnsi="Tahoma" w:cs="Tahoma"/>
          <w:shd w:val="clear" w:color="auto" w:fill="FFFFFF"/>
        </w:rPr>
        <w:t xml:space="preserve">Если </w:t>
      </w:r>
      <w:r w:rsidR="00B51306" w:rsidRPr="008274E5">
        <w:rPr>
          <w:rFonts w:ascii="Tahoma" w:hAnsi="Tahoma" w:cs="Tahoma"/>
          <w:shd w:val="clear" w:color="auto" w:fill="FFFFFF"/>
        </w:rPr>
        <w:t xml:space="preserve">у вас </w:t>
      </w:r>
      <w:r w:rsidRPr="008274E5">
        <w:rPr>
          <w:rFonts w:ascii="Tahoma" w:hAnsi="Tahoma" w:cs="Tahoma"/>
          <w:shd w:val="clear" w:color="auto" w:fill="FFFFFF"/>
        </w:rPr>
        <w:t xml:space="preserve">возникнут вопросы – задавайте их на нашем сайте </w:t>
      </w:r>
      <w:hyperlink r:id="rId19" w:history="1">
        <w:r w:rsidRPr="008274E5">
          <w:rPr>
            <w:rStyle w:val="a6"/>
            <w:rFonts w:ascii="Tahoma" w:hAnsi="Tahoma" w:cs="Tahoma"/>
            <w:color w:val="auto"/>
            <w:u w:val="none"/>
            <w:shd w:val="clear" w:color="auto" w:fill="FFFFFF"/>
            <w:lang w:val="en-US"/>
          </w:rPr>
          <w:t>rkc</w:t>
        </w:r>
        <w:r w:rsidRPr="008274E5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56.</w:t>
        </w:r>
        <w:r w:rsidRPr="008274E5">
          <w:rPr>
            <w:rStyle w:val="a6"/>
            <w:rFonts w:ascii="Tahoma" w:hAnsi="Tahoma" w:cs="Tahoma"/>
            <w:color w:val="auto"/>
            <w:u w:val="none"/>
            <w:shd w:val="clear" w:color="auto" w:fill="FFFFFF"/>
            <w:lang w:val="en-US"/>
          </w:rPr>
          <w:t>ru</w:t>
        </w:r>
      </w:hyperlink>
      <w:r w:rsidRPr="008274E5">
        <w:rPr>
          <w:rFonts w:ascii="Tahoma" w:hAnsi="Tahoma" w:cs="Tahoma"/>
          <w:shd w:val="clear" w:color="auto" w:fill="FFFFFF"/>
        </w:rPr>
        <w:t>,</w:t>
      </w:r>
      <w:r w:rsidR="009656F7" w:rsidRPr="008274E5">
        <w:rPr>
          <w:rFonts w:ascii="Tahoma" w:hAnsi="Tahoma" w:cs="Tahoma"/>
          <w:shd w:val="clear" w:color="auto" w:fill="FFFFFF"/>
        </w:rPr>
        <w:t xml:space="preserve"> </w:t>
      </w:r>
      <w:r w:rsidR="00CA7EFC" w:rsidRPr="008274E5">
        <w:rPr>
          <w:rFonts w:ascii="Tahoma" w:hAnsi="Tahoma" w:cs="Tahoma"/>
          <w:shd w:val="clear" w:color="auto" w:fill="FFFFFF"/>
        </w:rPr>
        <w:t>попробуем разобраться вместе. А</w:t>
      </w:r>
      <w:r w:rsidR="009656F7" w:rsidRPr="008274E5">
        <w:rPr>
          <w:rFonts w:ascii="Tahoma" w:hAnsi="Tahoma" w:cs="Tahoma"/>
          <w:shd w:val="clear" w:color="auto" w:fill="FFFFFF"/>
        </w:rPr>
        <w:t xml:space="preserve"> также п</w:t>
      </w:r>
      <w:r w:rsidRPr="008274E5">
        <w:rPr>
          <w:rFonts w:ascii="Tahoma" w:hAnsi="Tahoma" w:cs="Tahoma"/>
          <w:shd w:val="clear" w:color="auto" w:fill="FFFFFF"/>
        </w:rPr>
        <w:t xml:space="preserve">одписывайтесь на наши каналы социальных сетей: </w:t>
      </w:r>
      <w:hyperlink r:id="rId20" w:history="1">
        <w:r w:rsidRPr="008274E5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В</w:t>
        </w:r>
        <w:r w:rsidR="000630CF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К</w:t>
        </w:r>
        <w:r w:rsidRPr="008274E5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онтакте</w:t>
        </w:r>
      </w:hyperlink>
      <w:bookmarkStart w:id="0" w:name="_GoBack"/>
      <w:bookmarkEnd w:id="0"/>
      <w:r w:rsidRPr="008274E5">
        <w:rPr>
          <w:rFonts w:ascii="Tahoma" w:hAnsi="Tahoma" w:cs="Tahoma"/>
          <w:shd w:val="clear" w:color="auto" w:fill="FFFFFF"/>
        </w:rPr>
        <w:t xml:space="preserve">, </w:t>
      </w:r>
      <w:hyperlink r:id="rId21" w:history="1">
        <w:r w:rsidRPr="008274E5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Дзен</w:t>
        </w:r>
      </w:hyperlink>
      <w:r w:rsidRPr="008274E5">
        <w:rPr>
          <w:rFonts w:ascii="Tahoma" w:hAnsi="Tahoma" w:cs="Tahoma"/>
          <w:shd w:val="clear" w:color="auto" w:fill="FFFFFF"/>
        </w:rPr>
        <w:t xml:space="preserve">, </w:t>
      </w:r>
      <w:hyperlink r:id="rId22" w:history="1">
        <w:r w:rsidRPr="008274E5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Телеграм</w:t>
        </w:r>
      </w:hyperlink>
      <w:r w:rsidRPr="008274E5">
        <w:rPr>
          <w:rFonts w:ascii="Tahoma" w:hAnsi="Tahoma" w:cs="Tahoma"/>
          <w:shd w:val="clear" w:color="auto" w:fill="FFFFFF"/>
        </w:rPr>
        <w:t xml:space="preserve"> и следите за но</w:t>
      </w:r>
      <w:r w:rsidR="009656F7" w:rsidRPr="008274E5">
        <w:rPr>
          <w:rFonts w:ascii="Tahoma" w:hAnsi="Tahoma" w:cs="Tahoma"/>
          <w:shd w:val="clear" w:color="auto" w:fill="FFFFFF"/>
        </w:rPr>
        <w:t xml:space="preserve">востями в сфере недвижимости. </w:t>
      </w:r>
    </w:p>
    <w:p w14:paraId="1EE9DD88" w14:textId="77777777" w:rsidR="008274E5" w:rsidRDefault="008274E5" w:rsidP="007246CC">
      <w:pPr>
        <w:ind w:firstLine="426"/>
        <w:jc w:val="both"/>
        <w:rPr>
          <w:rFonts w:ascii="Tahoma" w:hAnsi="Tahoma" w:cs="Tahoma"/>
          <w:shd w:val="clear" w:color="auto" w:fill="FFFFFF"/>
        </w:rPr>
      </w:pPr>
    </w:p>
    <w:p w14:paraId="0CE47856" w14:textId="77777777" w:rsidR="008274E5" w:rsidRPr="008274E5" w:rsidRDefault="008274E5" w:rsidP="008274E5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i/>
          <w:sz w:val="18"/>
          <w:szCs w:val="18"/>
          <w:lang w:eastAsia="ru-RU"/>
        </w:rPr>
      </w:pPr>
      <w:r w:rsidRPr="008274E5">
        <w:rPr>
          <w:rFonts w:ascii="Tahoma" w:eastAsia="Times New Roman" w:hAnsi="Tahoma" w:cs="Tahoma"/>
          <w:i/>
          <w:sz w:val="18"/>
          <w:szCs w:val="18"/>
          <w:lang w:eastAsia="ru-RU"/>
        </w:rPr>
        <w:t>https://rkc56.ru</w:t>
      </w:r>
    </w:p>
    <w:p w14:paraId="33E92B1F" w14:textId="77777777" w:rsidR="008274E5" w:rsidRPr="008274E5" w:rsidRDefault="008274E5" w:rsidP="008274E5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i/>
          <w:sz w:val="18"/>
          <w:szCs w:val="18"/>
          <w:lang w:eastAsia="ru-RU"/>
        </w:rPr>
      </w:pPr>
      <w:r w:rsidRPr="008274E5">
        <w:rPr>
          <w:rFonts w:ascii="Tahoma" w:eastAsia="Times New Roman" w:hAnsi="Tahoma" w:cs="Tahoma"/>
          <w:i/>
          <w:sz w:val="18"/>
          <w:szCs w:val="18"/>
          <w:lang w:eastAsia="ru-RU"/>
        </w:rPr>
        <w:t>Горбачёва Л.Р.</w:t>
      </w:r>
    </w:p>
    <w:p w14:paraId="132820BA" w14:textId="77777777" w:rsidR="008274E5" w:rsidRPr="008274E5" w:rsidRDefault="008274E5" w:rsidP="008274E5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i/>
          <w:sz w:val="18"/>
          <w:szCs w:val="18"/>
          <w:lang w:eastAsia="ru-RU"/>
        </w:rPr>
      </w:pPr>
      <w:r w:rsidRPr="008274E5">
        <w:rPr>
          <w:rFonts w:ascii="Tahoma" w:eastAsia="Times New Roman" w:hAnsi="Tahoma" w:cs="Tahoma"/>
          <w:i/>
          <w:sz w:val="18"/>
          <w:szCs w:val="18"/>
          <w:lang w:eastAsia="ru-RU"/>
        </w:rPr>
        <w:t>Специалист по связям с общественностью</w:t>
      </w:r>
    </w:p>
    <w:p w14:paraId="057C3898" w14:textId="77777777" w:rsidR="008274E5" w:rsidRPr="008274E5" w:rsidRDefault="008274E5" w:rsidP="008274E5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i/>
          <w:sz w:val="18"/>
          <w:szCs w:val="18"/>
          <w:lang w:eastAsia="ru-RU"/>
        </w:rPr>
      </w:pPr>
      <w:r w:rsidRPr="008274E5">
        <w:rPr>
          <w:rFonts w:ascii="Tahoma" w:eastAsia="Times New Roman" w:hAnsi="Tahoma" w:cs="Tahoma"/>
          <w:i/>
          <w:sz w:val="18"/>
          <w:szCs w:val="18"/>
          <w:lang w:eastAsia="ru-RU"/>
        </w:rPr>
        <w:t>Компании «Региональный кадастровый центр»</w:t>
      </w:r>
    </w:p>
    <w:p w14:paraId="0993DB77" w14:textId="77777777" w:rsidR="008274E5" w:rsidRPr="008274E5" w:rsidRDefault="008274E5" w:rsidP="008274E5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i/>
          <w:sz w:val="18"/>
          <w:szCs w:val="18"/>
          <w:lang w:eastAsia="ru-RU"/>
        </w:rPr>
      </w:pPr>
      <w:r w:rsidRPr="008274E5">
        <w:rPr>
          <w:rFonts w:ascii="Tahoma" w:eastAsia="Times New Roman" w:hAnsi="Tahoma" w:cs="Tahoma"/>
          <w:i/>
          <w:sz w:val="18"/>
          <w:szCs w:val="18"/>
          <w:lang w:eastAsia="ru-RU"/>
        </w:rPr>
        <w:t>г. Оренбург</w:t>
      </w:r>
    </w:p>
    <w:p w14:paraId="08571935" w14:textId="77777777" w:rsidR="008274E5" w:rsidRPr="008274E5" w:rsidRDefault="008274E5" w:rsidP="007246CC">
      <w:pPr>
        <w:ind w:firstLine="426"/>
        <w:jc w:val="both"/>
        <w:rPr>
          <w:rFonts w:ascii="Tahoma" w:hAnsi="Tahoma" w:cs="Tahoma"/>
        </w:rPr>
      </w:pPr>
    </w:p>
    <w:sectPr w:rsidR="008274E5" w:rsidRPr="008274E5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D03B2"/>
    <w:multiLevelType w:val="hybridMultilevel"/>
    <w:tmpl w:val="8CAE8C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174FD"/>
    <w:multiLevelType w:val="hybridMultilevel"/>
    <w:tmpl w:val="A454D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677DFE"/>
    <w:multiLevelType w:val="multilevel"/>
    <w:tmpl w:val="8F02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7C0505"/>
    <w:multiLevelType w:val="hybridMultilevel"/>
    <w:tmpl w:val="9CEA46D6"/>
    <w:lvl w:ilvl="0" w:tplc="0D1AFD7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E64B4A"/>
    <w:multiLevelType w:val="multilevel"/>
    <w:tmpl w:val="45A2A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9062D4"/>
    <w:multiLevelType w:val="hybridMultilevel"/>
    <w:tmpl w:val="7E609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FD6"/>
    <w:rsid w:val="00045AE1"/>
    <w:rsid w:val="000630CF"/>
    <w:rsid w:val="000C2EF0"/>
    <w:rsid w:val="0012320C"/>
    <w:rsid w:val="00130B2C"/>
    <w:rsid w:val="00152D56"/>
    <w:rsid w:val="001A2E48"/>
    <w:rsid w:val="00363A48"/>
    <w:rsid w:val="004A15C1"/>
    <w:rsid w:val="004B24A4"/>
    <w:rsid w:val="00523DF6"/>
    <w:rsid w:val="005C4FC5"/>
    <w:rsid w:val="00633418"/>
    <w:rsid w:val="006C3734"/>
    <w:rsid w:val="006E0542"/>
    <w:rsid w:val="007246CC"/>
    <w:rsid w:val="00751A26"/>
    <w:rsid w:val="008274E5"/>
    <w:rsid w:val="009656F7"/>
    <w:rsid w:val="009678DE"/>
    <w:rsid w:val="00977FD6"/>
    <w:rsid w:val="009B6E17"/>
    <w:rsid w:val="009B6EC6"/>
    <w:rsid w:val="00A87076"/>
    <w:rsid w:val="00B12706"/>
    <w:rsid w:val="00B51306"/>
    <w:rsid w:val="00B871DE"/>
    <w:rsid w:val="00CA7EFC"/>
    <w:rsid w:val="00D91AED"/>
    <w:rsid w:val="00F1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99D1D"/>
  <w15:chartTrackingRefBased/>
  <w15:docId w15:val="{5AF4B797-75FA-41B0-9936-07ECEBF53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0C2EF0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6C373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751A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6E054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E0542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E0542"/>
    <w:rPr>
      <w:rFonts w:ascii="Arial" w:hAnsi="Arial" w:cs="Arial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E0542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E0542"/>
    <w:rPr>
      <w:rFonts w:ascii="Arial" w:hAnsi="Arial" w:cs="Arial"/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6E054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E05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5461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80808"/>
            <w:bottom w:val="none" w:sz="0" w:space="0" w:color="auto"/>
            <w:right w:val="none" w:sz="0" w:space="0" w:color="auto"/>
          </w:divBdr>
        </w:div>
      </w:divsChild>
    </w:div>
    <w:div w:id="6867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4822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80808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documents/6002" TargetMode="External"/><Relationship Id="rId13" Type="http://schemas.openxmlformats.org/officeDocument/2006/relationships/hyperlink" Target="https://rkc56.ru/news/6233" TargetMode="External"/><Relationship Id="rId18" Type="http://schemas.openxmlformats.org/officeDocument/2006/relationships/hyperlink" Target="https://rkc56.ru/news/619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zen.yandex.ru/rkc56.ru" TargetMode="External"/><Relationship Id="rId7" Type="http://schemas.openxmlformats.org/officeDocument/2006/relationships/hyperlink" Target="https://rkc56.ru/news/6238" TargetMode="External"/><Relationship Id="rId12" Type="http://schemas.openxmlformats.org/officeDocument/2006/relationships/hyperlink" Target="https://rkc56.ru/documents/1382" TargetMode="External"/><Relationship Id="rId17" Type="http://schemas.openxmlformats.org/officeDocument/2006/relationships/hyperlink" Target="https://rkc56.ru/news/6192" TargetMode="External"/><Relationship Id="rId2" Type="http://schemas.openxmlformats.org/officeDocument/2006/relationships/styles" Target="styles.xml"/><Relationship Id="rId16" Type="http://schemas.openxmlformats.org/officeDocument/2006/relationships/hyperlink" Target="https://rkc56.ru/news/6183" TargetMode="External"/><Relationship Id="rId20" Type="http://schemas.openxmlformats.org/officeDocument/2006/relationships/hyperlink" Target="https://vk.com/public_rkc5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6217" TargetMode="External"/><Relationship Id="rId11" Type="http://schemas.openxmlformats.org/officeDocument/2006/relationships/hyperlink" Target="https://rkc56.ru/documents/5941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rkc56.ru/documents/6218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kc56.ru/documents/6066" TargetMode="External"/><Relationship Id="rId19" Type="http://schemas.openxmlformats.org/officeDocument/2006/relationships/hyperlink" Target="https://rkc56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kc56.ru/news/6003" TargetMode="External"/><Relationship Id="rId14" Type="http://schemas.openxmlformats.org/officeDocument/2006/relationships/hyperlink" Target="https://rkc56.ru/documents/5867" TargetMode="External"/><Relationship Id="rId22" Type="http://schemas.openxmlformats.org/officeDocument/2006/relationships/hyperlink" Target="https://t.me/rkc_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2023-08-18T08:49:00Z</dcterms:created>
  <dcterms:modified xsi:type="dcterms:W3CDTF">2023-08-18T08:49:00Z</dcterms:modified>
</cp:coreProperties>
</file>