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5F1F9" w14:textId="77777777" w:rsidR="001326C3" w:rsidRPr="00BE6695" w:rsidRDefault="001326C3" w:rsidP="006C0816">
      <w:pPr>
        <w:jc w:val="both"/>
        <w:rPr>
          <w:rFonts w:ascii="Tahoma" w:hAnsi="Tahoma" w:cs="Tahoma"/>
          <w:b/>
        </w:rPr>
      </w:pPr>
      <w:r w:rsidRPr="00BE6695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A127567" wp14:editId="612EE322">
            <wp:simplePos x="0" y="0"/>
            <wp:positionH relativeFrom="margin">
              <wp:posOffset>1485900</wp:posOffset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858976" w14:textId="77777777" w:rsidR="00F8122F" w:rsidRDefault="004A74A7" w:rsidP="001326C3">
      <w:pPr>
        <w:jc w:val="center"/>
        <w:rPr>
          <w:rFonts w:ascii="Tahoma" w:hAnsi="Tahoma" w:cs="Tahoma"/>
          <w:b/>
        </w:rPr>
      </w:pPr>
      <w:r w:rsidRPr="00BE6695">
        <w:rPr>
          <w:rFonts w:ascii="Tahoma" w:hAnsi="Tahoma" w:cs="Tahoma"/>
          <w:b/>
        </w:rPr>
        <w:t>Завершил строительство – зарегистрируй право на</w:t>
      </w:r>
      <w:r w:rsidR="006C0816" w:rsidRPr="00BE6695">
        <w:rPr>
          <w:rFonts w:ascii="Tahoma" w:hAnsi="Tahoma" w:cs="Tahoma"/>
          <w:b/>
        </w:rPr>
        <w:t xml:space="preserve"> объект</w:t>
      </w:r>
      <w:r w:rsidRPr="00BE6695">
        <w:rPr>
          <w:rFonts w:ascii="Tahoma" w:hAnsi="Tahoma" w:cs="Tahoma"/>
          <w:b/>
        </w:rPr>
        <w:t xml:space="preserve">. </w:t>
      </w:r>
    </w:p>
    <w:p w14:paraId="32C084A5" w14:textId="06F95175" w:rsidR="00094745" w:rsidRPr="00BE6695" w:rsidRDefault="004A74A7" w:rsidP="001326C3">
      <w:pPr>
        <w:jc w:val="center"/>
        <w:rPr>
          <w:rFonts w:ascii="Tahoma" w:hAnsi="Tahoma" w:cs="Tahoma"/>
          <w:b/>
        </w:rPr>
      </w:pPr>
      <w:r w:rsidRPr="00BE6695">
        <w:rPr>
          <w:rFonts w:ascii="Tahoma" w:hAnsi="Tahoma" w:cs="Tahoma"/>
          <w:b/>
        </w:rPr>
        <w:t>Изменения 2025</w:t>
      </w:r>
      <w:r w:rsidR="00F8122F">
        <w:rPr>
          <w:rFonts w:ascii="Tahoma" w:hAnsi="Tahoma" w:cs="Tahoma"/>
          <w:b/>
        </w:rPr>
        <w:t xml:space="preserve"> года</w:t>
      </w:r>
      <w:r w:rsidRPr="00BE6695">
        <w:rPr>
          <w:rFonts w:ascii="Tahoma" w:hAnsi="Tahoma" w:cs="Tahoma"/>
          <w:b/>
        </w:rPr>
        <w:t>.</w:t>
      </w:r>
    </w:p>
    <w:p w14:paraId="1EAD87B5" w14:textId="77777777" w:rsidR="001326C3" w:rsidRPr="00BE6695" w:rsidRDefault="001326C3" w:rsidP="001326C3">
      <w:pPr>
        <w:jc w:val="center"/>
        <w:rPr>
          <w:rFonts w:ascii="Tahoma" w:hAnsi="Tahoma" w:cs="Tahoma"/>
          <w:b/>
        </w:rPr>
      </w:pPr>
    </w:p>
    <w:p w14:paraId="023BF576" w14:textId="77777777" w:rsidR="004A74A7" w:rsidRPr="00BE6695" w:rsidRDefault="004A74A7" w:rsidP="006C0816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sz w:val="22"/>
          <w:szCs w:val="22"/>
        </w:rPr>
      </w:pPr>
      <w:r w:rsidRPr="00BE6695">
        <w:rPr>
          <w:rFonts w:ascii="Tahoma" w:eastAsiaTheme="minorHAnsi" w:hAnsi="Tahoma" w:cs="Tahoma"/>
          <w:sz w:val="22"/>
          <w:szCs w:val="22"/>
          <w:lang w:eastAsia="en-US"/>
        </w:rPr>
        <w:t xml:space="preserve">Подписан </w:t>
      </w:r>
      <w:hyperlink r:id="rId7" w:history="1">
        <w:r w:rsidRPr="00BE6695">
          <w:rPr>
            <w:rStyle w:val="a5"/>
            <w:rFonts w:ascii="Tahoma" w:eastAsiaTheme="minorHAnsi" w:hAnsi="Tahoma" w:cs="Tahoma"/>
            <w:color w:val="auto"/>
            <w:sz w:val="22"/>
            <w:szCs w:val="22"/>
            <w:u w:val="none"/>
            <w:lang w:eastAsia="en-US"/>
          </w:rPr>
          <w:t>Федеральный закон от 26.12.2024 № 487-ФЗ</w:t>
        </w:r>
      </w:hyperlink>
      <w:r w:rsidRPr="00BE6695">
        <w:rPr>
          <w:rFonts w:ascii="Tahoma" w:eastAsiaTheme="minorHAnsi" w:hAnsi="Tahoma" w:cs="Tahoma"/>
          <w:sz w:val="22"/>
          <w:szCs w:val="22"/>
          <w:lang w:eastAsia="en-US"/>
        </w:rPr>
        <w:t>, который вступает в силу 01.03.2025.</w:t>
      </w:r>
    </w:p>
    <w:p w14:paraId="51446704" w14:textId="77777777" w:rsidR="004A74A7" w:rsidRPr="00BE6695" w:rsidRDefault="004A74A7" w:rsidP="006C0816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sz w:val="22"/>
          <w:szCs w:val="22"/>
        </w:rPr>
      </w:pPr>
    </w:p>
    <w:p w14:paraId="4830D24E" w14:textId="77777777" w:rsidR="004A74A7" w:rsidRPr="00BE6695" w:rsidRDefault="004A74A7" w:rsidP="006C0816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sz w:val="22"/>
          <w:szCs w:val="22"/>
        </w:rPr>
      </w:pPr>
      <w:r w:rsidRPr="00BE6695">
        <w:rPr>
          <w:rFonts w:ascii="Tahoma" w:hAnsi="Tahoma" w:cs="Tahoma"/>
          <w:sz w:val="22"/>
          <w:szCs w:val="22"/>
        </w:rPr>
        <w:t xml:space="preserve">Какие изменения он вносит? </w:t>
      </w:r>
    </w:p>
    <w:p w14:paraId="1400E09E" w14:textId="77777777" w:rsidR="004A74A7" w:rsidRPr="00BE6695" w:rsidRDefault="004A74A7" w:rsidP="006C0816">
      <w:pPr>
        <w:pStyle w:val="a3"/>
        <w:spacing w:before="0" w:beforeAutospacing="0" w:after="0" w:afterAutospacing="0" w:line="288" w:lineRule="atLeast"/>
        <w:ind w:left="900"/>
        <w:jc w:val="both"/>
        <w:rPr>
          <w:rFonts w:ascii="Tahoma" w:hAnsi="Tahoma" w:cs="Tahoma"/>
          <w:sz w:val="22"/>
          <w:szCs w:val="22"/>
        </w:rPr>
      </w:pPr>
    </w:p>
    <w:p w14:paraId="00B5BE8E" w14:textId="46450134" w:rsidR="00094745" w:rsidRPr="00BE6695" w:rsidRDefault="00F2371D" w:rsidP="00F2371D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b/>
          <w:sz w:val="22"/>
          <w:szCs w:val="22"/>
        </w:rPr>
      </w:pPr>
      <w:r w:rsidRPr="00BE6695">
        <w:rPr>
          <w:rFonts w:ascii="Tahoma" w:hAnsi="Tahoma" w:cs="Tahoma"/>
          <w:b/>
          <w:sz w:val="22"/>
          <w:szCs w:val="22"/>
        </w:rPr>
        <w:t xml:space="preserve">1. </w:t>
      </w:r>
      <w:r w:rsidR="00094745" w:rsidRPr="00BE6695">
        <w:rPr>
          <w:rFonts w:ascii="Tahoma" w:hAnsi="Tahoma" w:cs="Tahoma"/>
          <w:b/>
          <w:sz w:val="22"/>
          <w:szCs w:val="22"/>
        </w:rPr>
        <w:t>Пункт 3 статьи 48 Градостроительного кодекса РФ</w:t>
      </w:r>
      <w:r w:rsidRPr="00BE6695">
        <w:rPr>
          <w:rFonts w:ascii="Tahoma" w:hAnsi="Tahoma" w:cs="Tahoma"/>
          <w:b/>
          <w:sz w:val="22"/>
          <w:szCs w:val="22"/>
        </w:rPr>
        <w:t xml:space="preserve"> (</w:t>
      </w:r>
      <w:r w:rsidR="00F8122F">
        <w:rPr>
          <w:rFonts w:ascii="Tahoma" w:hAnsi="Tahoma" w:cs="Tahoma"/>
          <w:b/>
          <w:sz w:val="22"/>
          <w:szCs w:val="22"/>
        </w:rPr>
        <w:t xml:space="preserve">Далее - </w:t>
      </w:r>
      <w:r w:rsidRPr="00BE6695">
        <w:rPr>
          <w:rFonts w:ascii="Tahoma" w:hAnsi="Tahoma" w:cs="Tahoma"/>
          <w:b/>
          <w:sz w:val="22"/>
          <w:szCs w:val="22"/>
        </w:rPr>
        <w:t>ГрК РФ)</w:t>
      </w:r>
      <w:r w:rsidR="00094745" w:rsidRPr="00BE6695">
        <w:rPr>
          <w:rFonts w:ascii="Tahoma" w:hAnsi="Tahoma" w:cs="Tahoma"/>
          <w:b/>
          <w:sz w:val="22"/>
          <w:szCs w:val="22"/>
        </w:rPr>
        <w:t xml:space="preserve">: Осуществление подготовки проектной документации не требуется при строительстве, реконструкции объекта индивидуального жилищного строительства, садового дома. </w:t>
      </w:r>
    </w:p>
    <w:p w14:paraId="575C070E" w14:textId="77777777" w:rsidR="004A74A7" w:rsidRPr="00BE6695" w:rsidRDefault="004A74A7" w:rsidP="006C0816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sz w:val="22"/>
          <w:szCs w:val="22"/>
        </w:rPr>
      </w:pPr>
    </w:p>
    <w:p w14:paraId="00878A25" w14:textId="77777777" w:rsidR="0030342B" w:rsidRPr="00BE6695" w:rsidRDefault="00094745" w:rsidP="006C0816">
      <w:pPr>
        <w:pStyle w:val="a3"/>
        <w:spacing w:before="0" w:beforeAutospacing="0" w:after="0" w:afterAutospacing="0" w:line="288" w:lineRule="atLeast"/>
        <w:jc w:val="both"/>
        <w:rPr>
          <w:rFonts w:ascii="Tahoma" w:hAnsi="Tahoma" w:cs="Tahoma"/>
          <w:sz w:val="22"/>
          <w:szCs w:val="22"/>
        </w:rPr>
      </w:pPr>
      <w:r w:rsidRPr="00BE6695">
        <w:rPr>
          <w:rFonts w:ascii="Tahoma" w:hAnsi="Tahoma" w:cs="Tahoma"/>
          <w:sz w:val="22"/>
          <w:szCs w:val="22"/>
        </w:rPr>
        <w:t>Теперь данный пункт подходит и для гаражей и хозяйственных построек (</w:t>
      </w:r>
      <w:r w:rsidR="0030342B" w:rsidRPr="00BE6695">
        <w:rPr>
          <w:rFonts w:ascii="Tahoma" w:hAnsi="Tahoma" w:cs="Tahoma"/>
          <w:sz w:val="22"/>
          <w:szCs w:val="22"/>
        </w:rPr>
        <w:t xml:space="preserve">при строительстве или реконструкции гаражей и хозяйственных построек на земельных участках, предназначенных для индивидуального жилищного строительства, ведения личного подсобного хозяйства, ведения гражданами садоводства для собственных нужд, а также строительства или реконструкции гаражей на земельных участках, предназначенных для строительства гаражей для собственных нужд). </w:t>
      </w:r>
    </w:p>
    <w:p w14:paraId="6ACB5527" w14:textId="77777777" w:rsidR="0030342B" w:rsidRPr="00BE6695" w:rsidRDefault="0030342B" w:rsidP="006C0816">
      <w:pPr>
        <w:pStyle w:val="a3"/>
        <w:spacing w:before="0" w:beforeAutospacing="0" w:after="0" w:afterAutospacing="0" w:line="288" w:lineRule="atLeast"/>
        <w:ind w:firstLine="540"/>
        <w:jc w:val="both"/>
        <w:rPr>
          <w:rFonts w:ascii="Tahoma" w:hAnsi="Tahoma" w:cs="Tahoma"/>
          <w:sz w:val="22"/>
          <w:szCs w:val="22"/>
        </w:rPr>
      </w:pPr>
    </w:p>
    <w:p w14:paraId="158E9D5A" w14:textId="77777777" w:rsidR="00094745" w:rsidRPr="00BE6695" w:rsidRDefault="00F2371D" w:rsidP="00F2371D">
      <w:pPr>
        <w:jc w:val="both"/>
        <w:rPr>
          <w:rFonts w:ascii="Tahoma" w:hAnsi="Tahoma" w:cs="Tahoma"/>
          <w:b/>
        </w:rPr>
      </w:pPr>
      <w:r w:rsidRPr="00BE6695">
        <w:rPr>
          <w:rFonts w:ascii="Tahoma" w:hAnsi="Tahoma" w:cs="Tahoma"/>
          <w:b/>
        </w:rPr>
        <w:t xml:space="preserve">2. </w:t>
      </w:r>
      <w:r w:rsidR="0030342B" w:rsidRPr="00BE6695">
        <w:rPr>
          <w:rFonts w:ascii="Tahoma" w:hAnsi="Tahoma" w:cs="Tahoma"/>
          <w:b/>
        </w:rPr>
        <w:t xml:space="preserve">Определены условия завершения строительства здания (сооружения). </w:t>
      </w:r>
    </w:p>
    <w:p w14:paraId="1B373F2B" w14:textId="77777777" w:rsidR="004A74A7" w:rsidRPr="00BE6695" w:rsidRDefault="00F2371D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Дополняется статья 52 ГрК РФ. </w:t>
      </w:r>
      <w:r w:rsidR="004A74A7" w:rsidRPr="00BE6695">
        <w:rPr>
          <w:rFonts w:ascii="Tahoma" w:hAnsi="Tahoma" w:cs="Tahoma"/>
        </w:rPr>
        <w:t xml:space="preserve">Строительство или реконструкция здания или сооружения считаются завершенными со дня: </w:t>
      </w:r>
    </w:p>
    <w:p w14:paraId="317F1450" w14:textId="3B791393" w:rsidR="004A74A7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>1) получения разрешения на ввод в эксплуатацию здания или сооружения в случае, если для строительства или реконструкции таких здания или сооружения требуется получение разрешени</w:t>
      </w:r>
      <w:r w:rsidR="00B27974" w:rsidRPr="00BE6695">
        <w:rPr>
          <w:rFonts w:ascii="Tahoma" w:hAnsi="Tahoma" w:cs="Tahoma"/>
        </w:rPr>
        <w:t>я на строительство;</w:t>
      </w:r>
    </w:p>
    <w:p w14:paraId="733B03AC" w14:textId="77777777" w:rsidR="004A74A7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2) получения уведомления о соответствии построенных или реконструированных объекта ИЖС или садового дома требованиям законодательства (за исключением случаев, если строительство осуществлялось без получения уведомлений). </w:t>
      </w:r>
    </w:p>
    <w:p w14:paraId="3A08C9AE" w14:textId="77777777" w:rsidR="004A74A7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В случае, если для строительства или реконструкции </w:t>
      </w:r>
      <w:r w:rsidRPr="00BE6695">
        <w:rPr>
          <w:rFonts w:ascii="Tahoma" w:hAnsi="Tahoma" w:cs="Tahoma"/>
          <w:b/>
        </w:rPr>
        <w:t>не требуются получение</w:t>
      </w:r>
      <w:r w:rsidRPr="00BE6695">
        <w:rPr>
          <w:rFonts w:ascii="Tahoma" w:hAnsi="Tahoma" w:cs="Tahoma"/>
        </w:rPr>
        <w:t xml:space="preserve"> разрешения на строительство и (или) подготовка проектной документации, то завершением строительства будет считаться день осуществления государственного кадастрового учета.</w:t>
      </w:r>
    </w:p>
    <w:p w14:paraId="7E2DFD23" w14:textId="604C1309" w:rsidR="004A74A7" w:rsidRPr="00BE6695" w:rsidRDefault="00F2371D" w:rsidP="00F2371D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  <w:b/>
          <w:bCs/>
          <w:shd w:val="clear" w:color="auto" w:fill="FFFFFF"/>
        </w:rPr>
        <w:t>3.</w:t>
      </w:r>
      <w:r w:rsidR="00F8122F">
        <w:rPr>
          <w:rFonts w:ascii="Tahoma" w:hAnsi="Tahoma" w:cs="Tahoma"/>
          <w:b/>
          <w:bCs/>
          <w:shd w:val="clear" w:color="auto" w:fill="FFFFFF"/>
        </w:rPr>
        <w:t xml:space="preserve"> </w:t>
      </w:r>
      <w:r w:rsidR="004A74A7" w:rsidRPr="00BE6695">
        <w:rPr>
          <w:rFonts w:ascii="Tahoma" w:hAnsi="Tahoma" w:cs="Tahoma"/>
          <w:b/>
          <w:bCs/>
          <w:shd w:val="clear" w:color="auto" w:fill="FFFFFF"/>
        </w:rPr>
        <w:t xml:space="preserve">После завершения строительства здания, сооружения необходимо будет осуществлять государственный кадастровый учет и регистрацию прав на них. </w:t>
      </w:r>
    </w:p>
    <w:p w14:paraId="45551B41" w14:textId="24C2FD2A" w:rsidR="006C0816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>Застройщик или иное лицо, имеющие в соответствии с законом основания для приобретения прав на объекты капитального строительства, для получен</w:t>
      </w:r>
      <w:r w:rsidR="006C0816" w:rsidRPr="00BE6695">
        <w:rPr>
          <w:rFonts w:ascii="Tahoma" w:hAnsi="Tahoma" w:cs="Tahoma"/>
        </w:rPr>
        <w:t xml:space="preserve">ия возможности их эксплуатации, </w:t>
      </w:r>
      <w:r w:rsidRPr="00BE6695">
        <w:rPr>
          <w:rFonts w:ascii="Tahoma" w:hAnsi="Tahoma" w:cs="Tahoma"/>
        </w:rPr>
        <w:t xml:space="preserve">осуществления государственного кадастрового учета и (или) государственной регистрации прав </w:t>
      </w:r>
      <w:r w:rsidR="006C0816" w:rsidRPr="00BE6695">
        <w:rPr>
          <w:rFonts w:ascii="Tahoma" w:hAnsi="Tahoma" w:cs="Tahoma"/>
        </w:rPr>
        <w:t>(</w:t>
      </w:r>
      <w:r w:rsidR="00F8122F">
        <w:rPr>
          <w:rFonts w:ascii="Tahoma" w:hAnsi="Tahoma" w:cs="Tahoma"/>
        </w:rPr>
        <w:t xml:space="preserve">Далее -  </w:t>
      </w:r>
      <w:r w:rsidR="006C0816" w:rsidRPr="00BE6695">
        <w:rPr>
          <w:rFonts w:ascii="Tahoma" w:hAnsi="Tahoma" w:cs="Tahoma"/>
        </w:rPr>
        <w:t xml:space="preserve">ГКУ и ГРП) </w:t>
      </w:r>
      <w:r w:rsidRPr="00BE6695">
        <w:rPr>
          <w:rFonts w:ascii="Tahoma" w:hAnsi="Tahoma" w:cs="Tahoma"/>
        </w:rPr>
        <w:t xml:space="preserve">на такие </w:t>
      </w:r>
      <w:r w:rsidR="006C0816" w:rsidRPr="00BE6695">
        <w:rPr>
          <w:rFonts w:ascii="Tahoma" w:hAnsi="Tahoma" w:cs="Tahoma"/>
        </w:rPr>
        <w:t>объекты</w:t>
      </w:r>
      <w:r w:rsidRPr="00BE6695">
        <w:rPr>
          <w:rFonts w:ascii="Tahoma" w:hAnsi="Tahoma" w:cs="Tahoma"/>
        </w:rPr>
        <w:t xml:space="preserve"> </w:t>
      </w:r>
      <w:r w:rsidRPr="00BE6695">
        <w:rPr>
          <w:rFonts w:ascii="Tahoma" w:hAnsi="Tahoma" w:cs="Tahoma"/>
          <w:b/>
        </w:rPr>
        <w:t>обязаны</w:t>
      </w:r>
      <w:r w:rsidRPr="00BE6695">
        <w:rPr>
          <w:rFonts w:ascii="Tahoma" w:hAnsi="Tahoma" w:cs="Tahoma"/>
        </w:rPr>
        <w:t xml:space="preserve">: </w:t>
      </w:r>
    </w:p>
    <w:p w14:paraId="6D036A0C" w14:textId="77777777" w:rsidR="006C0816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>1) подготовить и направить в уполно</w:t>
      </w:r>
      <w:r w:rsidR="006C0816" w:rsidRPr="00BE6695">
        <w:rPr>
          <w:rFonts w:ascii="Tahoma" w:hAnsi="Tahoma" w:cs="Tahoma"/>
        </w:rPr>
        <w:t xml:space="preserve">моченный орган или организацию </w:t>
      </w:r>
      <w:r w:rsidRPr="00BE6695">
        <w:rPr>
          <w:rFonts w:ascii="Tahoma" w:hAnsi="Tahoma" w:cs="Tahoma"/>
        </w:rPr>
        <w:t xml:space="preserve">документы, необходимые для выдачи разрешения на ввод объекта капитального строительства в </w:t>
      </w:r>
      <w:r w:rsidRPr="00BE6695">
        <w:rPr>
          <w:rFonts w:ascii="Tahoma" w:hAnsi="Tahoma" w:cs="Tahoma"/>
        </w:rPr>
        <w:lastRenderedPageBreak/>
        <w:t xml:space="preserve">эксплуатацию (в том числе документы, необходимые для осуществления </w:t>
      </w:r>
      <w:r w:rsidR="006C0816" w:rsidRPr="00BE6695">
        <w:rPr>
          <w:rFonts w:ascii="Tahoma" w:hAnsi="Tahoma" w:cs="Tahoma"/>
        </w:rPr>
        <w:t xml:space="preserve">ГКУ и ГРП, </w:t>
      </w:r>
      <w:r w:rsidRPr="00BE6695">
        <w:rPr>
          <w:rFonts w:ascii="Tahoma" w:hAnsi="Tahoma" w:cs="Tahoma"/>
        </w:rPr>
        <w:t>в случае, если строительство осуществлялось на основании выданно</w:t>
      </w:r>
      <w:r w:rsidR="006C0816" w:rsidRPr="00BE6695">
        <w:rPr>
          <w:rFonts w:ascii="Tahoma" w:hAnsi="Tahoma" w:cs="Tahoma"/>
        </w:rPr>
        <w:t>го разрешения на строительство;</w:t>
      </w:r>
    </w:p>
    <w:p w14:paraId="37083B9B" w14:textId="77777777" w:rsidR="004A74A7" w:rsidRPr="00BE6695" w:rsidRDefault="004A74A7" w:rsidP="006C0816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2) подготовить и направить в орган регистрации прав документы, необходимые для осуществления </w:t>
      </w:r>
      <w:r w:rsidR="006C0816" w:rsidRPr="00BE6695">
        <w:rPr>
          <w:rFonts w:ascii="Tahoma" w:hAnsi="Tahoma" w:cs="Tahoma"/>
        </w:rPr>
        <w:t>ГКУ и ГРП</w:t>
      </w:r>
      <w:r w:rsidRPr="00BE6695">
        <w:rPr>
          <w:rFonts w:ascii="Tahoma" w:hAnsi="Tahoma" w:cs="Tahoma"/>
        </w:rPr>
        <w:t xml:space="preserve"> на</w:t>
      </w:r>
      <w:r w:rsidR="006C0816" w:rsidRPr="00BE6695">
        <w:rPr>
          <w:rFonts w:ascii="Tahoma" w:hAnsi="Tahoma" w:cs="Tahoma"/>
        </w:rPr>
        <w:t xml:space="preserve"> объекты</w:t>
      </w:r>
      <w:r w:rsidRPr="00BE6695">
        <w:rPr>
          <w:rFonts w:ascii="Tahoma" w:hAnsi="Tahoma" w:cs="Tahoma"/>
        </w:rPr>
        <w:t xml:space="preserve">, в случае, если для строительства или реконструкции таких </w:t>
      </w:r>
      <w:r w:rsidR="006C0816" w:rsidRPr="00BE6695">
        <w:rPr>
          <w:rFonts w:ascii="Tahoma" w:hAnsi="Tahoma" w:cs="Tahoma"/>
        </w:rPr>
        <w:t>объектов</w:t>
      </w:r>
      <w:r w:rsidRPr="00BE6695">
        <w:rPr>
          <w:rFonts w:ascii="Tahoma" w:hAnsi="Tahoma" w:cs="Tahoma"/>
        </w:rPr>
        <w:t xml:space="preserve"> не требовалось получени</w:t>
      </w:r>
      <w:r w:rsidR="006C0816" w:rsidRPr="00BE6695">
        <w:rPr>
          <w:rFonts w:ascii="Tahoma" w:hAnsi="Tahoma" w:cs="Tahoma"/>
        </w:rPr>
        <w:t>е разрешения на строительство.</w:t>
      </w:r>
    </w:p>
    <w:p w14:paraId="51E37CDA" w14:textId="6776EE1A" w:rsidR="006C0816" w:rsidRPr="00BE6695" w:rsidRDefault="00F2371D" w:rsidP="006C0816">
      <w:pPr>
        <w:jc w:val="both"/>
        <w:rPr>
          <w:rFonts w:ascii="Tahoma" w:hAnsi="Tahoma" w:cs="Tahoma"/>
          <w:b/>
          <w:bCs/>
          <w:shd w:val="clear" w:color="auto" w:fill="FFFFFF"/>
        </w:rPr>
      </w:pPr>
      <w:r w:rsidRPr="00BE6695">
        <w:rPr>
          <w:rFonts w:ascii="Tahoma" w:hAnsi="Tahoma" w:cs="Tahoma"/>
          <w:b/>
        </w:rPr>
        <w:t>4.</w:t>
      </w:r>
      <w:r w:rsidR="00F8122F">
        <w:rPr>
          <w:rFonts w:ascii="Tahoma" w:hAnsi="Tahoma" w:cs="Tahoma"/>
          <w:b/>
        </w:rPr>
        <w:t xml:space="preserve"> </w:t>
      </w:r>
      <w:r w:rsidR="006C0816" w:rsidRPr="00BE6695">
        <w:rPr>
          <w:rFonts w:ascii="Tahoma" w:hAnsi="Tahoma" w:cs="Tahoma"/>
          <w:b/>
          <w:bCs/>
          <w:shd w:val="clear" w:color="auto" w:fill="FFFFFF"/>
        </w:rPr>
        <w:t>Собственник здания должен будет приобрести землю, находящуюся в государственной или муниципальной собственности.</w:t>
      </w:r>
    </w:p>
    <w:p w14:paraId="1F39A558" w14:textId="77777777" w:rsidR="006C0816" w:rsidRPr="00BE6695" w:rsidRDefault="006C0816" w:rsidP="006C0816">
      <w:pPr>
        <w:jc w:val="both"/>
        <w:rPr>
          <w:rFonts w:ascii="Tahoma" w:hAnsi="Tahoma" w:cs="Tahoma"/>
          <w:bCs/>
          <w:shd w:val="clear" w:color="auto" w:fill="FFFFFF"/>
        </w:rPr>
      </w:pPr>
      <w:r w:rsidRPr="00BE6695">
        <w:rPr>
          <w:rFonts w:ascii="Tahoma" w:hAnsi="Tahoma" w:cs="Tahoma"/>
          <w:bCs/>
          <w:shd w:val="clear" w:color="auto" w:fill="FFFFFF"/>
        </w:rPr>
        <w:t>Статью 7 Федерального закона от 25.10.2001 № 137-ФЗ дополняют пунктом 7.1: «</w:t>
      </w:r>
      <w:r w:rsidRPr="00BE6695">
        <w:rPr>
          <w:rFonts w:ascii="Tahoma" w:hAnsi="Tahoma" w:cs="Tahoma"/>
        </w:rPr>
        <w:t xml:space="preserve">В случае, если у гражданина или юридического лица, являющихся собственниками зданий, сооружений (помещений и (или) машино-мест в зданиях, сооружениях), </w:t>
      </w:r>
      <w:r w:rsidRPr="00BE6695">
        <w:rPr>
          <w:rFonts w:ascii="Tahoma" w:hAnsi="Tahoma" w:cs="Tahoma"/>
          <w:b/>
        </w:rPr>
        <w:t>отсутствуют</w:t>
      </w:r>
      <w:r w:rsidRPr="00BE6695">
        <w:rPr>
          <w:rFonts w:ascii="Tahoma" w:hAnsi="Tahoma" w:cs="Tahoma"/>
        </w:rPr>
        <w:t xml:space="preserve"> предусмотренные Земельным кодексом РФ </w:t>
      </w:r>
      <w:r w:rsidRPr="00BE6695">
        <w:rPr>
          <w:rFonts w:ascii="Tahoma" w:hAnsi="Tahoma" w:cs="Tahoma"/>
          <w:b/>
        </w:rPr>
        <w:t>права на земельные участки</w:t>
      </w:r>
      <w:r w:rsidRPr="00BE6695">
        <w:rPr>
          <w:rFonts w:ascii="Tahoma" w:hAnsi="Tahoma" w:cs="Tahoma"/>
        </w:rPr>
        <w:t xml:space="preserve">, находящиеся в государственной или муниципальной собственности, на которых расположены такие здания, сооружения, указанные лица </w:t>
      </w:r>
      <w:r w:rsidRPr="00BE6695">
        <w:rPr>
          <w:rFonts w:ascii="Tahoma" w:hAnsi="Tahoma" w:cs="Tahoma"/>
          <w:b/>
        </w:rPr>
        <w:t>обязаны приобрести такие земельные участки в собственность или в аренду</w:t>
      </w:r>
      <w:r w:rsidRPr="00BE6695">
        <w:rPr>
          <w:rFonts w:ascii="Tahoma" w:hAnsi="Tahoma" w:cs="Tahoma"/>
        </w:rPr>
        <w:t>, за исключением случаев, если для возникновения прав на такие земельные участки предоставление земельных участков не требуется».</w:t>
      </w:r>
    </w:p>
    <w:p w14:paraId="0188D4E6" w14:textId="5753A286" w:rsidR="006C0816" w:rsidRPr="00BE6695" w:rsidRDefault="006C0816" w:rsidP="00F2371D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  <w:bCs/>
          <w:shd w:val="clear" w:color="auto" w:fill="FFFFFF"/>
        </w:rPr>
        <w:t>Получается, что н</w:t>
      </w:r>
      <w:r w:rsidR="00F8122F">
        <w:rPr>
          <w:rFonts w:ascii="Tahoma" w:hAnsi="Tahoma" w:cs="Tahoma"/>
          <w:bCs/>
          <w:shd w:val="clear" w:color="auto" w:fill="FFFFFF"/>
        </w:rPr>
        <w:t>е</w:t>
      </w:r>
      <w:r w:rsidRPr="00BE6695">
        <w:rPr>
          <w:rFonts w:ascii="Tahoma" w:hAnsi="Tahoma" w:cs="Tahoma"/>
          <w:bCs/>
          <w:shd w:val="clear" w:color="auto" w:fill="FFFFFF"/>
        </w:rPr>
        <w:t>зависимо от того, когда построен</w:t>
      </w:r>
      <w:r w:rsidR="00F8122F">
        <w:rPr>
          <w:rFonts w:ascii="Tahoma" w:hAnsi="Tahoma" w:cs="Tahoma"/>
          <w:bCs/>
          <w:shd w:val="clear" w:color="auto" w:fill="FFFFFF"/>
        </w:rPr>
        <w:t xml:space="preserve"> объект</w:t>
      </w:r>
      <w:r w:rsidRPr="00BE6695">
        <w:rPr>
          <w:rFonts w:ascii="Tahoma" w:hAnsi="Tahoma" w:cs="Tahoma"/>
          <w:bCs/>
          <w:shd w:val="clear" w:color="auto" w:fill="FFFFFF"/>
        </w:rPr>
        <w:t xml:space="preserve">, </w:t>
      </w:r>
      <w:r w:rsidR="00F8122F">
        <w:rPr>
          <w:rFonts w:ascii="Tahoma" w:hAnsi="Tahoma" w:cs="Tahoma"/>
          <w:bCs/>
          <w:shd w:val="clear" w:color="auto" w:fill="FFFFFF"/>
        </w:rPr>
        <w:t xml:space="preserve">когда </w:t>
      </w:r>
      <w:r w:rsidRPr="00BE6695">
        <w:rPr>
          <w:rFonts w:ascii="Tahoma" w:hAnsi="Tahoma" w:cs="Tahoma"/>
          <w:bCs/>
          <w:shd w:val="clear" w:color="auto" w:fill="FFFFFF"/>
        </w:rPr>
        <w:t xml:space="preserve">приобретены права на </w:t>
      </w:r>
      <w:r w:rsidR="00F8122F">
        <w:rPr>
          <w:rFonts w:ascii="Tahoma" w:hAnsi="Tahoma" w:cs="Tahoma"/>
          <w:bCs/>
          <w:shd w:val="clear" w:color="auto" w:fill="FFFFFF"/>
        </w:rPr>
        <w:t>него</w:t>
      </w:r>
      <w:r w:rsidRPr="00BE6695">
        <w:rPr>
          <w:rFonts w:ascii="Tahoma" w:hAnsi="Tahoma" w:cs="Tahoma"/>
          <w:bCs/>
          <w:shd w:val="clear" w:color="auto" w:fill="FFFFFF"/>
        </w:rPr>
        <w:t xml:space="preserve"> </w:t>
      </w:r>
      <w:r w:rsidR="00F8122F">
        <w:rPr>
          <w:rFonts w:ascii="Tahoma" w:hAnsi="Tahoma" w:cs="Tahoma"/>
          <w:bCs/>
          <w:shd w:val="clear" w:color="auto" w:fill="FFFFFF"/>
        </w:rPr>
        <w:t>–</w:t>
      </w:r>
      <w:r w:rsidRPr="00BE6695">
        <w:rPr>
          <w:rFonts w:ascii="Tahoma" w:hAnsi="Tahoma" w:cs="Tahoma"/>
          <w:bCs/>
          <w:shd w:val="clear" w:color="auto" w:fill="FFFFFF"/>
        </w:rPr>
        <w:t xml:space="preserve"> </w:t>
      </w:r>
      <w:r w:rsidR="00F8122F">
        <w:rPr>
          <w:rFonts w:ascii="Tahoma" w:hAnsi="Tahoma" w:cs="Tahoma"/>
          <w:bCs/>
          <w:shd w:val="clear" w:color="auto" w:fill="FFFFFF"/>
        </w:rPr>
        <w:t xml:space="preserve">собственник </w:t>
      </w:r>
      <w:r w:rsidRPr="00BE6695">
        <w:rPr>
          <w:rFonts w:ascii="Tahoma" w:hAnsi="Tahoma" w:cs="Tahoma"/>
          <w:bCs/>
          <w:shd w:val="clear" w:color="auto" w:fill="FFFFFF"/>
        </w:rPr>
        <w:t>о</w:t>
      </w:r>
      <w:r w:rsidR="00F8122F">
        <w:rPr>
          <w:rFonts w:ascii="Tahoma" w:hAnsi="Tahoma" w:cs="Tahoma"/>
          <w:bCs/>
          <w:shd w:val="clear" w:color="auto" w:fill="FFFFFF"/>
        </w:rPr>
        <w:t>бязан</w:t>
      </w:r>
      <w:r w:rsidRPr="00BE6695">
        <w:rPr>
          <w:rFonts w:ascii="Tahoma" w:hAnsi="Tahoma" w:cs="Tahoma"/>
          <w:bCs/>
          <w:shd w:val="clear" w:color="auto" w:fill="FFFFFF"/>
        </w:rPr>
        <w:t xml:space="preserve"> </w:t>
      </w:r>
      <w:r w:rsidR="00F8122F">
        <w:rPr>
          <w:rFonts w:ascii="Tahoma" w:hAnsi="Tahoma" w:cs="Tahoma"/>
          <w:bCs/>
          <w:shd w:val="clear" w:color="auto" w:fill="FFFFFF"/>
        </w:rPr>
        <w:t xml:space="preserve">приобрести </w:t>
      </w:r>
      <w:r w:rsidRPr="00BE6695">
        <w:rPr>
          <w:rFonts w:ascii="Tahoma" w:hAnsi="Tahoma" w:cs="Tahoma"/>
          <w:bCs/>
          <w:shd w:val="clear" w:color="auto" w:fill="FFFFFF"/>
        </w:rPr>
        <w:t>земельный участок</w:t>
      </w:r>
      <w:r w:rsidR="00F8122F">
        <w:rPr>
          <w:rFonts w:ascii="Tahoma" w:hAnsi="Tahoma" w:cs="Tahoma"/>
          <w:bCs/>
          <w:shd w:val="clear" w:color="auto" w:fill="FFFFFF"/>
        </w:rPr>
        <w:t>, на котором оно располагается,</w:t>
      </w:r>
      <w:r w:rsidRPr="00BE6695">
        <w:rPr>
          <w:rFonts w:ascii="Tahoma" w:hAnsi="Tahoma" w:cs="Tahoma"/>
          <w:bCs/>
          <w:shd w:val="clear" w:color="auto" w:fill="FFFFFF"/>
        </w:rPr>
        <w:t xml:space="preserve"> в собственность или в аренду.</w:t>
      </w:r>
    </w:p>
    <w:p w14:paraId="795C2A4F" w14:textId="77777777" w:rsidR="004A74A7" w:rsidRPr="00BE6695" w:rsidRDefault="001326C3" w:rsidP="00F2371D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Такие изменения ждут нас в наступившем году в отношении объектов капитального строительства. О других изменениях читайте в статье: </w:t>
      </w:r>
      <w:hyperlink r:id="rId8" w:history="1">
        <w:r w:rsidRPr="00BE6695">
          <w:rPr>
            <w:rStyle w:val="a5"/>
            <w:rFonts w:ascii="Tahoma" w:hAnsi="Tahoma" w:cs="Tahoma"/>
            <w:color w:val="auto"/>
            <w:u w:val="none"/>
          </w:rPr>
          <w:t>2025. Какие изменения нас ожидают в сфере оформления недвижимости?</w:t>
        </w:r>
      </w:hyperlink>
      <w:r w:rsidRPr="00BE6695">
        <w:rPr>
          <w:rFonts w:ascii="Tahoma" w:hAnsi="Tahoma" w:cs="Tahoma"/>
        </w:rPr>
        <w:t xml:space="preserve"> (</w:t>
      </w:r>
      <w:hyperlink r:id="rId9" w:history="1">
        <w:r w:rsidRPr="00BE6695">
          <w:rPr>
            <w:rStyle w:val="a5"/>
            <w:rFonts w:ascii="Tahoma" w:hAnsi="Tahoma" w:cs="Tahoma"/>
            <w:color w:val="auto"/>
            <w:u w:val="none"/>
          </w:rPr>
          <w:t>https://rkc56.ru/news/6928</w:t>
        </w:r>
      </w:hyperlink>
      <w:r w:rsidRPr="00BE6695">
        <w:rPr>
          <w:rFonts w:ascii="Tahoma" w:hAnsi="Tahoma" w:cs="Tahoma"/>
        </w:rPr>
        <w:t xml:space="preserve"> ). </w:t>
      </w:r>
    </w:p>
    <w:p w14:paraId="5FCFFFBA" w14:textId="77777777" w:rsidR="001326C3" w:rsidRPr="00BE6695" w:rsidRDefault="001326C3" w:rsidP="00F2371D">
      <w:pPr>
        <w:jc w:val="both"/>
        <w:rPr>
          <w:rFonts w:ascii="Tahoma" w:hAnsi="Tahoma" w:cs="Tahoma"/>
        </w:rPr>
      </w:pPr>
      <w:r w:rsidRPr="00BE6695">
        <w:rPr>
          <w:rFonts w:ascii="Tahoma" w:hAnsi="Tahoma" w:cs="Tahoma"/>
        </w:rPr>
        <w:t xml:space="preserve">А если появятся вопросы – задавайте их на нашем сайте </w:t>
      </w:r>
      <w:r w:rsidRPr="00BE6695">
        <w:rPr>
          <w:rFonts w:ascii="Tahoma" w:hAnsi="Tahoma" w:cs="Tahoma"/>
          <w:lang w:val="en-US"/>
        </w:rPr>
        <w:t>rkc</w:t>
      </w:r>
      <w:r w:rsidRPr="00BE6695">
        <w:rPr>
          <w:rFonts w:ascii="Tahoma" w:hAnsi="Tahoma" w:cs="Tahoma"/>
        </w:rPr>
        <w:t>56.</w:t>
      </w:r>
      <w:r w:rsidRPr="00BE6695">
        <w:rPr>
          <w:rFonts w:ascii="Tahoma" w:hAnsi="Tahoma" w:cs="Tahoma"/>
          <w:lang w:val="en-US"/>
        </w:rPr>
        <w:t>ru</w:t>
      </w:r>
      <w:r w:rsidR="00F2371D" w:rsidRPr="00BE6695">
        <w:rPr>
          <w:rFonts w:ascii="Tahoma" w:hAnsi="Tahoma" w:cs="Tahoma"/>
        </w:rPr>
        <w:t>.</w:t>
      </w:r>
    </w:p>
    <w:p w14:paraId="49925EA8" w14:textId="77777777" w:rsidR="00F2371D" w:rsidRPr="00BE6695" w:rsidRDefault="00F2371D" w:rsidP="006C0816">
      <w:pPr>
        <w:rPr>
          <w:rFonts w:ascii="Tahoma" w:hAnsi="Tahoma" w:cs="Tahoma"/>
        </w:rPr>
      </w:pPr>
      <w:bookmarkStart w:id="0" w:name="_GoBack"/>
      <w:bookmarkEnd w:id="0"/>
    </w:p>
    <w:p w14:paraId="0F4635F1" w14:textId="77777777" w:rsidR="00F2371D" w:rsidRPr="00BE6695" w:rsidRDefault="00F2371D" w:rsidP="00F2371D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BE6695">
        <w:rPr>
          <w:rFonts w:ascii="Tahoma" w:hAnsi="Tahoma" w:cs="Tahoma"/>
          <w:i/>
          <w:sz w:val="18"/>
          <w:szCs w:val="18"/>
        </w:rPr>
        <w:t>Горбачёва Л.Р.</w:t>
      </w:r>
    </w:p>
    <w:p w14:paraId="1390090A" w14:textId="77777777" w:rsidR="00F2371D" w:rsidRPr="00BE6695" w:rsidRDefault="00F2371D" w:rsidP="00F2371D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BE6695">
        <w:rPr>
          <w:rFonts w:ascii="Tahoma" w:hAnsi="Tahoma" w:cs="Tahoma"/>
          <w:i/>
          <w:sz w:val="18"/>
          <w:szCs w:val="18"/>
        </w:rPr>
        <w:t>Компания "Региональный кадастровый центр"</w:t>
      </w:r>
    </w:p>
    <w:p w14:paraId="17B777BD" w14:textId="77777777" w:rsidR="00F2371D" w:rsidRPr="00F033DF" w:rsidRDefault="00F2371D" w:rsidP="00F2371D">
      <w:pPr>
        <w:spacing w:after="0" w:line="240" w:lineRule="auto"/>
        <w:jc w:val="both"/>
        <w:rPr>
          <w:rFonts w:ascii="Tahoma" w:hAnsi="Tahoma" w:cs="Tahoma"/>
        </w:rPr>
      </w:pPr>
      <w:r w:rsidRPr="00BE6695">
        <w:rPr>
          <w:rFonts w:ascii="Tahoma" w:hAnsi="Tahoma" w:cs="Tahoma"/>
          <w:i/>
          <w:sz w:val="18"/>
          <w:szCs w:val="18"/>
        </w:rPr>
        <w:t>г. Оренбург</w:t>
      </w:r>
    </w:p>
    <w:p w14:paraId="74793C7D" w14:textId="77777777" w:rsidR="00F2371D" w:rsidRPr="001326C3" w:rsidRDefault="00F2371D" w:rsidP="006C0816">
      <w:pPr>
        <w:rPr>
          <w:rFonts w:ascii="Tahoma" w:hAnsi="Tahoma" w:cs="Tahoma"/>
        </w:rPr>
      </w:pPr>
    </w:p>
    <w:sectPr w:rsidR="00F2371D" w:rsidRPr="001326C3" w:rsidSect="006C081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84644"/>
    <w:multiLevelType w:val="hybridMultilevel"/>
    <w:tmpl w:val="D9645F08"/>
    <w:lvl w:ilvl="0" w:tplc="3A7E5B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E211F14"/>
    <w:multiLevelType w:val="hybridMultilevel"/>
    <w:tmpl w:val="FD404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C77E5D"/>
    <w:multiLevelType w:val="hybridMultilevel"/>
    <w:tmpl w:val="3FEA4F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AFA"/>
    <w:rsid w:val="00094745"/>
    <w:rsid w:val="001326C3"/>
    <w:rsid w:val="0030342B"/>
    <w:rsid w:val="004A74A7"/>
    <w:rsid w:val="004C2AFA"/>
    <w:rsid w:val="006C0816"/>
    <w:rsid w:val="00B219AC"/>
    <w:rsid w:val="00B27974"/>
    <w:rsid w:val="00BE6695"/>
    <w:rsid w:val="00F2371D"/>
    <w:rsid w:val="00F8122F"/>
    <w:rsid w:val="00FA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7072"/>
  <w15:chartTrackingRefBased/>
  <w15:docId w15:val="{C0E1CAF0-3D18-4165-A928-4BF6E031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4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0342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A74A7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FA629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A629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A629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A629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A629A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A6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629A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BE66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1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6928" TargetMode="External"/><Relationship Id="rId3" Type="http://schemas.openxmlformats.org/officeDocument/2006/relationships/styles" Target="styles.xml"/><Relationship Id="rId7" Type="http://schemas.openxmlformats.org/officeDocument/2006/relationships/hyperlink" Target="https://rkc56.ru/documents/694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kc56.ru/news/69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03C0E-2A08-4057-B0D1-8B336999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6</cp:revision>
  <dcterms:created xsi:type="dcterms:W3CDTF">2025-01-10T05:50:00Z</dcterms:created>
  <dcterms:modified xsi:type="dcterms:W3CDTF">2025-01-13T04:38:00Z</dcterms:modified>
</cp:coreProperties>
</file>