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D4D85" w14:textId="77777777" w:rsidR="00AC4ED0" w:rsidRPr="00904589" w:rsidRDefault="009E0AA9" w:rsidP="00AC4ED0">
      <w:pPr>
        <w:pStyle w:val="a4"/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</w:pPr>
      <w:r w:rsidRPr="00904589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5683870F" wp14:editId="0EE13753">
            <wp:simplePos x="0" y="0"/>
            <wp:positionH relativeFrom="margin">
              <wp:posOffset>1967230</wp:posOffset>
            </wp:positionH>
            <wp:positionV relativeFrom="paragraph">
              <wp:posOffset>1397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53DE02" w14:textId="77777777" w:rsidR="00AC4ED0" w:rsidRPr="00904589" w:rsidRDefault="00AC4ED0" w:rsidP="00AC4ED0">
      <w:pPr>
        <w:pStyle w:val="a4"/>
        <w:jc w:val="center"/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</w:pPr>
      <w:r w:rsidRPr="00904589"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  <w:t>Многоконтурный</w:t>
      </w:r>
      <w:r w:rsidR="00EC7F83" w:rsidRPr="00904589"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  <w:t xml:space="preserve"> земельный</w:t>
      </w:r>
      <w:r w:rsidRPr="00904589"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  <w:t> участок больше не оформить?</w:t>
      </w:r>
    </w:p>
    <w:p w14:paraId="7D789B69" w14:textId="77777777" w:rsidR="00AC4ED0" w:rsidRPr="00904589" w:rsidRDefault="00AC4ED0" w:rsidP="00AC4ED0">
      <w:pPr>
        <w:pStyle w:val="a4"/>
        <w:jc w:val="center"/>
        <w:rPr>
          <w:rFonts w:cs="Tahoma"/>
          <w:b/>
          <w:sz w:val="36"/>
          <w:szCs w:val="36"/>
        </w:rPr>
      </w:pPr>
      <w:r w:rsidRPr="00904589"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  <w:t>Разбираем новые правила</w:t>
      </w:r>
      <w:r w:rsidR="00D71591" w:rsidRPr="00904589">
        <w:rPr>
          <w:rStyle w:val="markdown-word"/>
          <w:rFonts w:cs="Tahoma"/>
          <w:b/>
          <w:spacing w:val="3"/>
          <w:sz w:val="36"/>
          <w:szCs w:val="36"/>
          <w:shd w:val="clear" w:color="auto" w:fill="FFFFFF"/>
        </w:rPr>
        <w:t>.</w:t>
      </w:r>
    </w:p>
    <w:p w14:paraId="16EEFD30" w14:textId="77777777" w:rsidR="00AC4ED0" w:rsidRPr="00904589" w:rsidRDefault="00AC4ED0" w:rsidP="00AC4ED0">
      <w:pPr>
        <w:pStyle w:val="a4"/>
        <w:rPr>
          <w:b/>
        </w:rPr>
      </w:pPr>
    </w:p>
    <w:p w14:paraId="6973DF98" w14:textId="3913206D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Что такое многоконтурный земельный участок?</w:t>
      </w:r>
    </w:p>
    <w:p w14:paraId="2DCFC6BF" w14:textId="77777777" w:rsidR="00904589" w:rsidRPr="00904589" w:rsidRDefault="00904589" w:rsidP="00AC4ED0">
      <w:pPr>
        <w:pStyle w:val="a4"/>
        <w:rPr>
          <w:b/>
        </w:rPr>
      </w:pPr>
    </w:p>
    <w:p w14:paraId="1D55BD29" w14:textId="77777777" w:rsidR="00AC4ED0" w:rsidRPr="00904589" w:rsidRDefault="00AC4ED0" w:rsidP="00AC4ED0">
      <w:pPr>
        <w:pStyle w:val="a4"/>
        <w:jc w:val="both"/>
      </w:pPr>
      <w:r w:rsidRPr="00904589">
        <w:t>Многоконтурный участок — это один объект недвижимости, состоящий из нескольких отдельных частей, разделённых другими участками или землями. Например, у правообладателя может быть несколько разрозненных фрагментов земли, учтённых в ЕГРН как единый участок.</w:t>
      </w:r>
    </w:p>
    <w:p w14:paraId="7D4699CB" w14:textId="77777777" w:rsidR="00AC4ED0" w:rsidRPr="00904589" w:rsidRDefault="00AC4ED0" w:rsidP="00AC4ED0">
      <w:pPr>
        <w:pStyle w:val="a4"/>
      </w:pPr>
    </w:p>
    <w:p w14:paraId="18870107" w14:textId="17085C5D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Текущее положение дел</w:t>
      </w:r>
    </w:p>
    <w:p w14:paraId="36CC207F" w14:textId="77777777" w:rsidR="00904589" w:rsidRPr="00904589" w:rsidRDefault="00904589" w:rsidP="00AC4ED0">
      <w:pPr>
        <w:pStyle w:val="a4"/>
        <w:rPr>
          <w:b/>
        </w:rPr>
      </w:pPr>
    </w:p>
    <w:p w14:paraId="0E3F1BD3" w14:textId="77777777" w:rsidR="00AC4ED0" w:rsidRPr="00904589" w:rsidRDefault="00AC4ED0" w:rsidP="00AC4ED0">
      <w:pPr>
        <w:pStyle w:val="a4"/>
        <w:jc w:val="both"/>
      </w:pPr>
      <w:r w:rsidRPr="00904589">
        <w:t xml:space="preserve">Согласно письму </w:t>
      </w:r>
      <w:hyperlink r:id="rId6" w:history="1">
        <w:r w:rsidRPr="00904589">
          <w:rPr>
            <w:rStyle w:val="a5"/>
            <w:color w:val="000000" w:themeColor="text1"/>
            <w:u w:val="none"/>
          </w:rPr>
          <w:t>Росреестра от 20.02.2026 г. № 11‑1746‑АБ/26</w:t>
        </w:r>
      </w:hyperlink>
      <w:r w:rsidRPr="00904589">
        <w:t>, в действующем федеральном законодательстве общий порядок образования новых многоконтурных земельных участков не предусмотрен. Исключение составляют отдельные случаи, главным образом в сфере земель сельскохозяйственного назначения.</w:t>
      </w:r>
    </w:p>
    <w:p w14:paraId="261B1C8F" w14:textId="77777777" w:rsidR="00AC4ED0" w:rsidRPr="00904589" w:rsidRDefault="00AC4ED0" w:rsidP="00AC4ED0">
      <w:pPr>
        <w:pStyle w:val="a4"/>
      </w:pPr>
    </w:p>
    <w:p w14:paraId="7923688C" w14:textId="77777777" w:rsidR="00AC4ED0" w:rsidRPr="00904589" w:rsidRDefault="00AC4ED0" w:rsidP="00AC4ED0">
      <w:pPr>
        <w:pStyle w:val="a4"/>
        <w:jc w:val="both"/>
      </w:pPr>
      <w:r w:rsidRPr="00904589">
        <w:t>Ключевые нормативные акты, регулирующие вопросы кадастрового учёта и регистрации прав с 01.01.2017:</w:t>
      </w:r>
    </w:p>
    <w:p w14:paraId="5E6EB174" w14:textId="77777777" w:rsidR="00AC4ED0" w:rsidRPr="00904589" w:rsidRDefault="0015063D" w:rsidP="00904589">
      <w:pPr>
        <w:pStyle w:val="a4"/>
        <w:numPr>
          <w:ilvl w:val="0"/>
          <w:numId w:val="17"/>
        </w:numPr>
        <w:jc w:val="both"/>
        <w:rPr>
          <w:color w:val="000000" w:themeColor="text1"/>
        </w:rPr>
      </w:pPr>
      <w:hyperlink r:id="rId7" w:history="1">
        <w:r w:rsidR="00AC4ED0" w:rsidRPr="00904589">
          <w:rPr>
            <w:rStyle w:val="a5"/>
            <w:color w:val="000000" w:themeColor="text1"/>
            <w:u w:val="none"/>
          </w:rPr>
          <w:t>Федеральный закон от 13.07.2015 г. № 218‑ФЗ «О государственной регистрации недвижимости»;</w:t>
        </w:r>
      </w:hyperlink>
    </w:p>
    <w:p w14:paraId="579A8CE0" w14:textId="77777777" w:rsidR="00AC4ED0" w:rsidRPr="00904589" w:rsidRDefault="0015063D" w:rsidP="00904589">
      <w:pPr>
        <w:pStyle w:val="a4"/>
        <w:numPr>
          <w:ilvl w:val="0"/>
          <w:numId w:val="17"/>
        </w:numPr>
        <w:jc w:val="both"/>
      </w:pPr>
      <w:hyperlink r:id="rId8" w:history="1">
        <w:r w:rsidR="00AC4ED0" w:rsidRPr="00904589">
          <w:rPr>
            <w:rStyle w:val="a5"/>
            <w:color w:val="000000" w:themeColor="text1"/>
            <w:u w:val="none"/>
          </w:rPr>
          <w:t>Земельный кодекс РФ</w:t>
        </w:r>
      </w:hyperlink>
      <w:r w:rsidR="00AC4ED0" w:rsidRPr="00904589">
        <w:t xml:space="preserve"> (в т. ч. глава I.1 и статья 11.2 — способы образования земельных участков: раздел, объединение, перераспределение, выдел, образование из государственных или муниципальных земель).</w:t>
      </w:r>
    </w:p>
    <w:p w14:paraId="5F1B5021" w14:textId="77777777" w:rsidR="00AC4ED0" w:rsidRPr="00904589" w:rsidRDefault="00AC4ED0" w:rsidP="00AC4ED0">
      <w:pPr>
        <w:pStyle w:val="a4"/>
      </w:pPr>
    </w:p>
    <w:p w14:paraId="35DDEB43" w14:textId="50077144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Почему образование многоконтурных участков ограничено?</w:t>
      </w:r>
    </w:p>
    <w:p w14:paraId="48912255" w14:textId="77777777" w:rsidR="00904589" w:rsidRPr="00904589" w:rsidRDefault="00904589" w:rsidP="00AC4ED0">
      <w:pPr>
        <w:pStyle w:val="a4"/>
        <w:rPr>
          <w:b/>
        </w:rPr>
      </w:pPr>
    </w:p>
    <w:p w14:paraId="5026DFCE" w14:textId="5E5DD571" w:rsidR="00AC4ED0" w:rsidRPr="00904589" w:rsidRDefault="0015063D" w:rsidP="00AC4ED0">
      <w:pPr>
        <w:pStyle w:val="a4"/>
        <w:jc w:val="both"/>
      </w:pPr>
      <w:hyperlink r:id="rId9" w:history="1">
        <w:r w:rsidR="00AC4ED0" w:rsidRPr="00904589">
          <w:rPr>
            <w:rStyle w:val="a5"/>
            <w:color w:val="000000" w:themeColor="text1"/>
            <w:u w:val="none"/>
          </w:rPr>
          <w:t>Статья 11.9 Земельного кодекса РФ</w:t>
        </w:r>
      </w:hyperlink>
      <w:r w:rsidR="00AC4ED0" w:rsidRPr="00904589">
        <w:t xml:space="preserve"> запрещает образование участков, приводящее к: чересполосице, вкрапливанию, вклиниванию, изломанности границ и иным недостаткам, мешающим рациональному использованию и охране земель.</w:t>
      </w:r>
      <w:r w:rsidR="00904589" w:rsidRPr="00904589">
        <w:t xml:space="preserve"> </w:t>
      </w:r>
      <w:r w:rsidR="00AC4ED0" w:rsidRPr="00904589">
        <w:t>Объединение территориально разобщённых контуров в один участок создаёт именно такие проблемы, поэтому не соответствует действующему регулированию.</w:t>
      </w:r>
    </w:p>
    <w:p w14:paraId="7E64B082" w14:textId="77777777" w:rsidR="00AC4ED0" w:rsidRPr="00904589" w:rsidRDefault="00AC4ED0" w:rsidP="00AC4ED0">
      <w:pPr>
        <w:pStyle w:val="a4"/>
      </w:pPr>
    </w:p>
    <w:p w14:paraId="77D460C9" w14:textId="50D23700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Ключевые ограничения</w:t>
      </w:r>
    </w:p>
    <w:p w14:paraId="2B94EADF" w14:textId="77777777" w:rsidR="00904589" w:rsidRPr="00904589" w:rsidRDefault="00904589" w:rsidP="00AC4ED0">
      <w:pPr>
        <w:pStyle w:val="a4"/>
        <w:rPr>
          <w:b/>
        </w:rPr>
      </w:pPr>
    </w:p>
    <w:p w14:paraId="2991FF13" w14:textId="77777777" w:rsidR="00AC4ED0" w:rsidRPr="00904589" w:rsidRDefault="00AC4ED0" w:rsidP="00AC4ED0">
      <w:pPr>
        <w:pStyle w:val="a4"/>
        <w:jc w:val="both"/>
      </w:pPr>
      <w:r w:rsidRPr="00904589">
        <w:t>Для линейных объектов. Образование многоконтурных участков не требуется: вместо этого применяются:</w:t>
      </w:r>
    </w:p>
    <w:p w14:paraId="60F33FB6" w14:textId="77777777" w:rsidR="00AC4ED0" w:rsidRPr="00904589" w:rsidRDefault="00AC4ED0" w:rsidP="00904589">
      <w:pPr>
        <w:pStyle w:val="a4"/>
        <w:numPr>
          <w:ilvl w:val="0"/>
          <w:numId w:val="18"/>
        </w:numPr>
        <w:jc w:val="both"/>
      </w:pPr>
      <w:r w:rsidRPr="00904589">
        <w:t>частный сервитут;</w:t>
      </w:r>
    </w:p>
    <w:p w14:paraId="6EE011B7" w14:textId="77777777" w:rsidR="00AC4ED0" w:rsidRPr="00904589" w:rsidRDefault="00AC4ED0" w:rsidP="00904589">
      <w:pPr>
        <w:pStyle w:val="a4"/>
        <w:numPr>
          <w:ilvl w:val="0"/>
          <w:numId w:val="18"/>
        </w:numPr>
        <w:jc w:val="both"/>
      </w:pPr>
      <w:r w:rsidRPr="00904589">
        <w:t>публичный сервитут;</w:t>
      </w:r>
    </w:p>
    <w:p w14:paraId="25148933" w14:textId="77777777" w:rsidR="00AC4ED0" w:rsidRPr="00904589" w:rsidRDefault="00AC4ED0" w:rsidP="00904589">
      <w:pPr>
        <w:pStyle w:val="a4"/>
        <w:numPr>
          <w:ilvl w:val="0"/>
          <w:numId w:val="18"/>
        </w:numPr>
        <w:jc w:val="both"/>
      </w:pPr>
      <w:r w:rsidRPr="00904589">
        <w:t>использование государственных или муниципальных земель без предоставления участка (если это допускает закон).</w:t>
      </w:r>
    </w:p>
    <w:p w14:paraId="1FE03CC6" w14:textId="77777777" w:rsidR="00AC4ED0" w:rsidRPr="00904589" w:rsidRDefault="00AC4ED0" w:rsidP="00AC4ED0">
      <w:pPr>
        <w:pStyle w:val="a4"/>
      </w:pPr>
    </w:p>
    <w:p w14:paraId="78884A33" w14:textId="39148E71" w:rsidR="00AC4ED0" w:rsidRPr="00904589" w:rsidRDefault="00AC4ED0" w:rsidP="00AC4ED0">
      <w:pPr>
        <w:pStyle w:val="a4"/>
        <w:jc w:val="both"/>
      </w:pPr>
      <w:r w:rsidRPr="00904589">
        <w:lastRenderedPageBreak/>
        <w:t>Образование многоконтурного участка из состава земель различных категорий не допускается.</w:t>
      </w:r>
    </w:p>
    <w:p w14:paraId="1F93714D" w14:textId="64A965B5" w:rsidR="00AC4ED0" w:rsidRPr="00904589" w:rsidRDefault="00AC4ED0" w:rsidP="00AC4ED0">
      <w:pPr>
        <w:pStyle w:val="a4"/>
        <w:jc w:val="both"/>
      </w:pPr>
      <w:r w:rsidRPr="00904589">
        <w:t>Законодательство не предусматривает образование многоконтурного земельного участка:</w:t>
      </w:r>
    </w:p>
    <w:p w14:paraId="766E6AAA" w14:textId="49D8F8DF" w:rsidR="00AC4ED0" w:rsidRPr="00904589" w:rsidRDefault="00AC4ED0" w:rsidP="00904589">
      <w:pPr>
        <w:pStyle w:val="a4"/>
        <w:numPr>
          <w:ilvl w:val="0"/>
          <w:numId w:val="19"/>
        </w:numPr>
        <w:jc w:val="both"/>
      </w:pPr>
      <w:r w:rsidRPr="00904589">
        <w:t xml:space="preserve">в результате раздела </w:t>
      </w:r>
      <w:r w:rsidR="0015063D">
        <w:t xml:space="preserve">земельного </w:t>
      </w:r>
      <w:r w:rsidRPr="00904589">
        <w:t>участка;</w:t>
      </w:r>
    </w:p>
    <w:p w14:paraId="04FEF7D8" w14:textId="28B17978" w:rsidR="00AC4ED0" w:rsidRPr="00904589" w:rsidRDefault="00AC4ED0" w:rsidP="00904589">
      <w:pPr>
        <w:pStyle w:val="a4"/>
        <w:numPr>
          <w:ilvl w:val="0"/>
          <w:numId w:val="19"/>
        </w:numPr>
        <w:jc w:val="both"/>
      </w:pPr>
      <w:r w:rsidRPr="00904589">
        <w:t xml:space="preserve">путём объединения или перераспределения </w:t>
      </w:r>
      <w:r w:rsidR="0015063D">
        <w:t xml:space="preserve">земельных </w:t>
      </w:r>
      <w:r w:rsidRPr="00904589">
        <w:t>участков без общих границ.</w:t>
      </w:r>
    </w:p>
    <w:p w14:paraId="4476C527" w14:textId="77777777" w:rsidR="00AC4ED0" w:rsidRPr="00904589" w:rsidRDefault="00AC4ED0" w:rsidP="00AC4ED0">
      <w:pPr>
        <w:pStyle w:val="a4"/>
      </w:pPr>
    </w:p>
    <w:p w14:paraId="1B763F0A" w14:textId="7711AD23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Исключения</w:t>
      </w:r>
    </w:p>
    <w:p w14:paraId="7C2C0508" w14:textId="77777777" w:rsidR="00904589" w:rsidRPr="00904589" w:rsidRDefault="00904589" w:rsidP="00AC4ED0">
      <w:pPr>
        <w:pStyle w:val="a4"/>
        <w:rPr>
          <w:b/>
        </w:rPr>
      </w:pPr>
    </w:p>
    <w:p w14:paraId="225D1C41" w14:textId="77777777" w:rsidR="00AC4ED0" w:rsidRPr="00904589" w:rsidRDefault="00AC4ED0" w:rsidP="00AC4ED0">
      <w:pPr>
        <w:pStyle w:val="a4"/>
        <w:jc w:val="both"/>
      </w:pPr>
      <w:r w:rsidRPr="00904589">
        <w:t>Допускается образование многоконтурного участка в отдельных случаях выдела земельных долей из земель сельскохозяйственного назначения, если:</w:t>
      </w:r>
    </w:p>
    <w:p w14:paraId="6911B73D" w14:textId="77777777" w:rsidR="00AC4ED0" w:rsidRPr="00904589" w:rsidRDefault="00AC4ED0" w:rsidP="00904589">
      <w:pPr>
        <w:pStyle w:val="a4"/>
        <w:numPr>
          <w:ilvl w:val="0"/>
          <w:numId w:val="20"/>
        </w:numPr>
        <w:jc w:val="both"/>
      </w:pPr>
      <w:r w:rsidRPr="00904589">
        <w:t>исходному объекту ранее было присвоено наименование «единое землепользование»;</w:t>
      </w:r>
    </w:p>
    <w:p w14:paraId="67AF7FE4" w14:textId="77777777" w:rsidR="00AC4ED0" w:rsidRPr="00904589" w:rsidRDefault="00AC4ED0" w:rsidP="00904589">
      <w:pPr>
        <w:pStyle w:val="a4"/>
        <w:numPr>
          <w:ilvl w:val="0"/>
          <w:numId w:val="20"/>
        </w:numPr>
        <w:jc w:val="both"/>
      </w:pPr>
      <w:r w:rsidRPr="00904589">
        <w:t>возможность подтверждается документами о правах на земельные доли и материалами приватизации.</w:t>
      </w:r>
    </w:p>
    <w:p w14:paraId="52CA3AC6" w14:textId="77777777" w:rsidR="00AC4ED0" w:rsidRPr="00904589" w:rsidRDefault="00AC4ED0" w:rsidP="00AC4ED0">
      <w:pPr>
        <w:pStyle w:val="a4"/>
        <w:jc w:val="both"/>
      </w:pPr>
    </w:p>
    <w:p w14:paraId="333D9BD1" w14:textId="67D47DA5" w:rsidR="00AC4ED0" w:rsidRPr="00904589" w:rsidRDefault="00AC4ED0" w:rsidP="00AC4ED0">
      <w:pPr>
        <w:pStyle w:val="a4"/>
        <w:jc w:val="both"/>
        <w:rPr>
          <w:b/>
        </w:rPr>
      </w:pPr>
      <w:r w:rsidRPr="00904589">
        <w:rPr>
          <w:b/>
        </w:rPr>
        <w:t>Последствия подачи межевого плана на образование многоконтурного участка</w:t>
      </w:r>
    </w:p>
    <w:p w14:paraId="5DE50FE3" w14:textId="77777777" w:rsidR="00904589" w:rsidRPr="00904589" w:rsidRDefault="00904589" w:rsidP="00AC4ED0">
      <w:pPr>
        <w:pStyle w:val="a4"/>
        <w:jc w:val="both"/>
        <w:rPr>
          <w:b/>
        </w:rPr>
      </w:pPr>
    </w:p>
    <w:p w14:paraId="5D8F6B41" w14:textId="77777777" w:rsidR="00AC4ED0" w:rsidRPr="00904589" w:rsidRDefault="00AC4ED0" w:rsidP="00AC4ED0">
      <w:pPr>
        <w:pStyle w:val="a4"/>
        <w:jc w:val="both"/>
      </w:pPr>
      <w:r w:rsidRPr="00904589">
        <w:t xml:space="preserve">При подаче межевого плана, предусматривающего образование многоконтурного участка вне исключений, государственный регистратор приостановит кадастровый учёт на основании </w:t>
      </w:r>
      <w:hyperlink r:id="rId10" w:history="1">
        <w:r w:rsidRPr="00904589">
          <w:rPr>
            <w:rStyle w:val="a5"/>
            <w:color w:val="000000" w:themeColor="text1"/>
            <w:u w:val="none"/>
          </w:rPr>
          <w:t>пункта 7 части 1 статьи 26 Закона № 218‑ФЗ</w:t>
        </w:r>
      </w:hyperlink>
      <w:r w:rsidRPr="00904589">
        <w:t xml:space="preserve"> (несоответствие формы/содержания документа требованиям законодательства).</w:t>
      </w:r>
    </w:p>
    <w:p w14:paraId="62127DA5" w14:textId="77777777" w:rsidR="00AC4ED0" w:rsidRPr="00904589" w:rsidRDefault="00AC4ED0" w:rsidP="00AC4ED0">
      <w:pPr>
        <w:pStyle w:val="a4"/>
      </w:pPr>
    </w:p>
    <w:p w14:paraId="7A6B0565" w14:textId="379F555A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Практические рекомендации</w:t>
      </w:r>
    </w:p>
    <w:p w14:paraId="769A2805" w14:textId="77777777" w:rsidR="00904589" w:rsidRPr="00904589" w:rsidRDefault="00904589" w:rsidP="00AC4ED0">
      <w:pPr>
        <w:pStyle w:val="a4"/>
        <w:rPr>
          <w:b/>
        </w:rPr>
      </w:pPr>
    </w:p>
    <w:p w14:paraId="76BAE774" w14:textId="77777777" w:rsidR="00AC4ED0" w:rsidRPr="00904589" w:rsidRDefault="00AC4ED0" w:rsidP="00AC4ED0">
      <w:pPr>
        <w:pStyle w:val="a4"/>
        <w:jc w:val="both"/>
      </w:pPr>
      <w:r w:rsidRPr="00904589">
        <w:t>Перед подготовкой схемы, проекта межевания или межевого плана необходимо проверить:</w:t>
      </w:r>
    </w:p>
    <w:p w14:paraId="7B4E3F67" w14:textId="77777777" w:rsidR="00AC4ED0" w:rsidRPr="00904589" w:rsidRDefault="00AC4ED0" w:rsidP="00904589">
      <w:pPr>
        <w:pStyle w:val="a4"/>
        <w:numPr>
          <w:ilvl w:val="0"/>
          <w:numId w:val="21"/>
        </w:numPr>
        <w:jc w:val="both"/>
      </w:pPr>
      <w:r w:rsidRPr="00904589">
        <w:t>категорию земель;</w:t>
      </w:r>
    </w:p>
    <w:p w14:paraId="03E352C6" w14:textId="77777777" w:rsidR="00AC4ED0" w:rsidRPr="00904589" w:rsidRDefault="00AC4ED0" w:rsidP="00904589">
      <w:pPr>
        <w:pStyle w:val="a4"/>
        <w:numPr>
          <w:ilvl w:val="0"/>
          <w:numId w:val="21"/>
        </w:numPr>
        <w:jc w:val="both"/>
      </w:pPr>
      <w:r w:rsidRPr="00904589">
        <w:t>способ образования участка;</w:t>
      </w:r>
    </w:p>
    <w:p w14:paraId="42EB2F40" w14:textId="77777777" w:rsidR="00AC4ED0" w:rsidRPr="00904589" w:rsidRDefault="00AC4ED0" w:rsidP="00904589">
      <w:pPr>
        <w:pStyle w:val="a4"/>
        <w:numPr>
          <w:ilvl w:val="0"/>
          <w:numId w:val="21"/>
        </w:numPr>
        <w:jc w:val="both"/>
      </w:pPr>
      <w:r w:rsidRPr="00904589">
        <w:t>наличие общих границ;</w:t>
      </w:r>
    </w:p>
    <w:p w14:paraId="5380825D" w14:textId="77777777" w:rsidR="00AC4ED0" w:rsidRPr="00904589" w:rsidRDefault="00AC4ED0" w:rsidP="00904589">
      <w:pPr>
        <w:pStyle w:val="a4"/>
        <w:numPr>
          <w:ilvl w:val="0"/>
          <w:numId w:val="21"/>
        </w:numPr>
        <w:jc w:val="both"/>
      </w:pPr>
      <w:r w:rsidRPr="00904589">
        <w:t>допустимость частного или публичного сервитута;</w:t>
      </w:r>
    </w:p>
    <w:p w14:paraId="04161B01" w14:textId="77777777" w:rsidR="00AC4ED0" w:rsidRPr="00904589" w:rsidRDefault="00AC4ED0" w:rsidP="00904589">
      <w:pPr>
        <w:pStyle w:val="a4"/>
        <w:numPr>
          <w:ilvl w:val="0"/>
          <w:numId w:val="21"/>
        </w:numPr>
        <w:jc w:val="both"/>
      </w:pPr>
      <w:r w:rsidRPr="00904589">
        <w:t xml:space="preserve">отсутствие нарушений требований статьи </w:t>
      </w:r>
      <w:hyperlink r:id="rId11" w:history="1">
        <w:r w:rsidRPr="00904589">
          <w:rPr>
            <w:rStyle w:val="a5"/>
            <w:color w:val="000000" w:themeColor="text1"/>
            <w:u w:val="none"/>
          </w:rPr>
          <w:t>11.9 ЗК РФ.</w:t>
        </w:r>
      </w:hyperlink>
    </w:p>
    <w:p w14:paraId="5F16BA72" w14:textId="77777777" w:rsidR="00AC4ED0" w:rsidRPr="00904589" w:rsidRDefault="00AC4ED0" w:rsidP="00AC4ED0">
      <w:pPr>
        <w:pStyle w:val="a4"/>
      </w:pPr>
    </w:p>
    <w:p w14:paraId="05FB9364" w14:textId="158E6C41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Альтернативные решения:</w:t>
      </w:r>
    </w:p>
    <w:p w14:paraId="13DBC598" w14:textId="77777777" w:rsidR="00904589" w:rsidRPr="00904589" w:rsidRDefault="00904589" w:rsidP="00AC4ED0">
      <w:pPr>
        <w:pStyle w:val="a4"/>
        <w:rPr>
          <w:b/>
        </w:rPr>
      </w:pPr>
    </w:p>
    <w:p w14:paraId="29C91F73" w14:textId="77777777" w:rsidR="00AC4ED0" w:rsidRPr="00904589" w:rsidRDefault="00AC4ED0" w:rsidP="00904589">
      <w:pPr>
        <w:pStyle w:val="a4"/>
        <w:numPr>
          <w:ilvl w:val="0"/>
          <w:numId w:val="22"/>
        </w:numPr>
        <w:jc w:val="both"/>
      </w:pPr>
      <w:bookmarkStart w:id="0" w:name="_GoBack"/>
      <w:bookmarkEnd w:id="0"/>
      <w:r w:rsidRPr="00904589">
        <w:t>оформление частного или публичного сервитута;</w:t>
      </w:r>
    </w:p>
    <w:p w14:paraId="23C85AF1" w14:textId="77777777" w:rsidR="00AC4ED0" w:rsidRPr="00904589" w:rsidRDefault="00AC4ED0" w:rsidP="00904589">
      <w:pPr>
        <w:pStyle w:val="a4"/>
        <w:numPr>
          <w:ilvl w:val="0"/>
          <w:numId w:val="22"/>
        </w:numPr>
        <w:jc w:val="both"/>
      </w:pPr>
      <w:r w:rsidRPr="00904589">
        <w:t>использование земель без предоставления участка в случаях, разрешённых законом.</w:t>
      </w:r>
    </w:p>
    <w:p w14:paraId="5855930F" w14:textId="77777777" w:rsidR="00AC4ED0" w:rsidRPr="00904589" w:rsidRDefault="00443F19" w:rsidP="00AC4ED0">
      <w:pPr>
        <w:pStyle w:val="a4"/>
      </w:pPr>
      <w:r w:rsidRPr="00904589">
        <w:t>_____________________________________________________________________________</w:t>
      </w:r>
    </w:p>
    <w:p w14:paraId="65F79989" w14:textId="77777777" w:rsidR="00443F19" w:rsidRPr="00904589" w:rsidRDefault="00443F19" w:rsidP="00AC4ED0">
      <w:pPr>
        <w:pStyle w:val="a4"/>
      </w:pPr>
    </w:p>
    <w:p w14:paraId="66CA1CF8" w14:textId="35FE36DE" w:rsidR="00AC4ED0" w:rsidRPr="00904589" w:rsidRDefault="00AC4ED0" w:rsidP="00AC4ED0">
      <w:pPr>
        <w:pStyle w:val="a4"/>
        <w:rPr>
          <w:b/>
        </w:rPr>
      </w:pPr>
      <w:r w:rsidRPr="00904589">
        <w:rPr>
          <w:b/>
        </w:rPr>
        <w:t>Вывод</w:t>
      </w:r>
    </w:p>
    <w:p w14:paraId="748BA2DB" w14:textId="77777777" w:rsidR="00904589" w:rsidRPr="00904589" w:rsidRDefault="00904589" w:rsidP="00AC4ED0">
      <w:pPr>
        <w:pStyle w:val="a4"/>
        <w:rPr>
          <w:b/>
        </w:rPr>
      </w:pPr>
    </w:p>
    <w:p w14:paraId="72C64E20" w14:textId="77777777" w:rsidR="00AC4ED0" w:rsidRPr="00904589" w:rsidRDefault="00AC4ED0" w:rsidP="00AC4ED0">
      <w:pPr>
        <w:pStyle w:val="a4"/>
        <w:jc w:val="both"/>
      </w:pPr>
      <w:r w:rsidRPr="00904589">
        <w:t>Многоконтурный земельный участок сегодня — это исторически сложившийся вид ранее учтённых объектов, сохраняющийся в ЕГРН. Образование новых многоконтурных участков в обычной практике не допускается, за редкими точечными исключениями. Правообладателям и заказчикам кадастровых работ важно ориентироваться на актуальные нормы законодательства, а не на старую практику.</w:t>
      </w:r>
    </w:p>
    <w:p w14:paraId="3CB02161" w14:textId="77777777" w:rsidR="009E0AA9" w:rsidRPr="00904589" w:rsidRDefault="009E0AA9" w:rsidP="00606B6C">
      <w:pPr>
        <w:pStyle w:val="a4"/>
        <w:jc w:val="both"/>
        <w:rPr>
          <w:sz w:val="22"/>
        </w:rPr>
      </w:pPr>
    </w:p>
    <w:p w14:paraId="4BFD548A" w14:textId="77777777" w:rsidR="009E0AA9" w:rsidRPr="00904589" w:rsidRDefault="009E0AA9" w:rsidP="009E0AA9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</w:p>
    <w:p w14:paraId="50A104DA" w14:textId="77777777" w:rsidR="009E0AA9" w:rsidRPr="00904589" w:rsidRDefault="009E0AA9" w:rsidP="009E0AA9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904589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14:paraId="4C440D6A" w14:textId="77777777" w:rsidR="009E0AA9" w:rsidRPr="00904589" w:rsidRDefault="009E0AA9" w:rsidP="009E0AA9">
      <w:pPr>
        <w:pStyle w:val="a3"/>
        <w:spacing w:before="0" w:beforeAutospacing="0" w:after="0" w:afterAutospacing="0"/>
        <w:jc w:val="right"/>
        <w:rPr>
          <w:color w:val="000000" w:themeColor="text1"/>
        </w:rPr>
      </w:pPr>
      <w:r w:rsidRPr="00904589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14:paraId="69C37CC3" w14:textId="77777777" w:rsidR="009E0AA9" w:rsidRPr="00302AC7" w:rsidRDefault="009E0AA9" w:rsidP="009E0AA9">
      <w:pPr>
        <w:pStyle w:val="a3"/>
        <w:spacing w:before="0" w:beforeAutospacing="0" w:after="0" w:afterAutospacing="0"/>
        <w:jc w:val="right"/>
        <w:rPr>
          <w:color w:val="000000" w:themeColor="text1"/>
        </w:rPr>
      </w:pPr>
      <w:r w:rsidRPr="00904589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p w14:paraId="0B963C34" w14:textId="77777777" w:rsidR="009E0AA9" w:rsidRPr="009E0AA9" w:rsidRDefault="009E0AA9" w:rsidP="00606B6C">
      <w:pPr>
        <w:pStyle w:val="a4"/>
        <w:jc w:val="both"/>
        <w:rPr>
          <w:sz w:val="22"/>
        </w:rPr>
      </w:pPr>
    </w:p>
    <w:sectPr w:rsidR="009E0AA9" w:rsidRPr="009E0AA9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2E0C31" w16cid:durableId="2D712D4E"/>
  <w16cid:commentId w16cid:paraId="62FB9C97" w16cid:durableId="2D712D6E"/>
  <w16cid:commentId w16cid:paraId="03674BC7" w16cid:durableId="2D712D9F"/>
  <w16cid:commentId w16cid:paraId="1A34783B" w16cid:durableId="2D712DDD"/>
  <w16cid:commentId w16cid:paraId="1444BB6D" w16cid:durableId="2D712E5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20DD5"/>
    <w:multiLevelType w:val="hybridMultilevel"/>
    <w:tmpl w:val="CE2AB940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76A5"/>
    <w:multiLevelType w:val="hybridMultilevel"/>
    <w:tmpl w:val="EE6C2A52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201B2"/>
    <w:multiLevelType w:val="hybridMultilevel"/>
    <w:tmpl w:val="7764D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B49"/>
    <w:multiLevelType w:val="hybridMultilevel"/>
    <w:tmpl w:val="B95A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390E"/>
    <w:multiLevelType w:val="hybridMultilevel"/>
    <w:tmpl w:val="24F8AABC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D28DE"/>
    <w:multiLevelType w:val="hybridMultilevel"/>
    <w:tmpl w:val="20026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7205D"/>
    <w:multiLevelType w:val="hybridMultilevel"/>
    <w:tmpl w:val="8A58F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C4610"/>
    <w:multiLevelType w:val="hybridMultilevel"/>
    <w:tmpl w:val="0EDEB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540D78"/>
    <w:multiLevelType w:val="hybridMultilevel"/>
    <w:tmpl w:val="EF6EE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65A29"/>
    <w:multiLevelType w:val="multilevel"/>
    <w:tmpl w:val="3B82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3E3619"/>
    <w:multiLevelType w:val="hybridMultilevel"/>
    <w:tmpl w:val="1EB8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714B4"/>
    <w:multiLevelType w:val="hybridMultilevel"/>
    <w:tmpl w:val="FF9CB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A86D65"/>
    <w:multiLevelType w:val="hybridMultilevel"/>
    <w:tmpl w:val="381AB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459E5"/>
    <w:multiLevelType w:val="hybridMultilevel"/>
    <w:tmpl w:val="FA4AA090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282372"/>
    <w:multiLevelType w:val="multilevel"/>
    <w:tmpl w:val="07FE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536CA8"/>
    <w:multiLevelType w:val="hybridMultilevel"/>
    <w:tmpl w:val="502630AC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174EC2"/>
    <w:multiLevelType w:val="multilevel"/>
    <w:tmpl w:val="829A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2E753E"/>
    <w:multiLevelType w:val="hybridMultilevel"/>
    <w:tmpl w:val="2EEC9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E95B2B"/>
    <w:multiLevelType w:val="multilevel"/>
    <w:tmpl w:val="8470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295381"/>
    <w:multiLevelType w:val="hybridMultilevel"/>
    <w:tmpl w:val="6AB05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40C0B"/>
    <w:multiLevelType w:val="multilevel"/>
    <w:tmpl w:val="7B947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F2517D"/>
    <w:multiLevelType w:val="hybridMultilevel"/>
    <w:tmpl w:val="DB446C38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6"/>
  </w:num>
  <w:num w:numId="4">
    <w:abstractNumId w:val="14"/>
  </w:num>
  <w:num w:numId="5">
    <w:abstractNumId w:val="9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17"/>
  </w:num>
  <w:num w:numId="12">
    <w:abstractNumId w:val="10"/>
  </w:num>
  <w:num w:numId="13">
    <w:abstractNumId w:val="12"/>
  </w:num>
  <w:num w:numId="14">
    <w:abstractNumId w:val="5"/>
  </w:num>
  <w:num w:numId="15">
    <w:abstractNumId w:val="11"/>
  </w:num>
  <w:num w:numId="16">
    <w:abstractNumId w:val="19"/>
  </w:num>
  <w:num w:numId="17">
    <w:abstractNumId w:val="0"/>
  </w:num>
  <w:num w:numId="18">
    <w:abstractNumId w:val="15"/>
  </w:num>
  <w:num w:numId="19">
    <w:abstractNumId w:val="4"/>
  </w:num>
  <w:num w:numId="20">
    <w:abstractNumId w:val="1"/>
  </w:num>
  <w:num w:numId="21">
    <w:abstractNumId w:val="21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B6C"/>
    <w:rsid w:val="0015063D"/>
    <w:rsid w:val="00443F19"/>
    <w:rsid w:val="00606B6C"/>
    <w:rsid w:val="00904589"/>
    <w:rsid w:val="009E0AA9"/>
    <w:rsid w:val="009F48D2"/>
    <w:rsid w:val="00AC4ED0"/>
    <w:rsid w:val="00D71591"/>
    <w:rsid w:val="00E2497C"/>
    <w:rsid w:val="00EC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495D3"/>
  <w15:chartTrackingRefBased/>
  <w15:docId w15:val="{C39C9E7A-BE8E-4756-806C-C23E1E0F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6B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6B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606B6C"/>
  </w:style>
  <w:style w:type="paragraph" w:styleId="a3">
    <w:name w:val="Normal (Web)"/>
    <w:basedOn w:val="a"/>
    <w:uiPriority w:val="99"/>
    <w:unhideWhenUsed/>
    <w:rsid w:val="00606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4">
    <w:name w:val="No Spacing"/>
    <w:uiPriority w:val="1"/>
    <w:qFormat/>
    <w:rsid w:val="00606B6C"/>
    <w:pPr>
      <w:spacing w:after="0" w:line="240" w:lineRule="auto"/>
    </w:p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9E0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Hyperlink"/>
    <w:basedOn w:val="a0"/>
    <w:uiPriority w:val="99"/>
    <w:unhideWhenUsed/>
    <w:rsid w:val="00AC4ED0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0458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0458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0458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0458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0458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4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045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0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463?shortcut=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2070?shortcut=4,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7415" TargetMode="External"/><Relationship Id="rId11" Type="http://schemas.openxmlformats.org/officeDocument/2006/relationships/hyperlink" Target="https://rkc56.ru/documents/463?shortcut=2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rkc56.ru/documents/2070?shortcut=4,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463?shortcut=2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2</cp:revision>
  <dcterms:created xsi:type="dcterms:W3CDTF">2026-03-27T12:06:00Z</dcterms:created>
  <dcterms:modified xsi:type="dcterms:W3CDTF">2026-03-27T12:06:00Z</dcterms:modified>
</cp:coreProperties>
</file>